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rPr/>
      </w:pPr>
      <w:r>
        <w:rPr/>
        <w:t xml:space="preserve">Документ предоставлен </w:t>
      </w:r>
      <w:hyperlink r:id="rId2">
        <w:r>
          <w:rPr>
            <w:color w:val="0000FF"/>
          </w:rPr>
          <w:t>КонсультантПлюс</w:t>
        </w:r>
      </w:hyperlink>
      <w:r>
        <w:rPr/>
        <w:br/>
      </w:r>
    </w:p>
    <w:p>
      <w:pPr>
        <w:pStyle w:val="ConsPlusNormal"/>
        <w:numPr>
          <w:ilvl w:val="0"/>
          <w:numId w:val="0"/>
        </w:numPr>
        <w:jc w:val="both"/>
        <w:outlineLvl w:val="0"/>
        <w:rPr/>
      </w:pPr>
      <w:r>
        <w:rPr/>
      </w:r>
    </w:p>
    <w:p>
      <w:pPr>
        <w:pStyle w:val="ConsPlusNormal"/>
        <w:numPr>
          <w:ilvl w:val="0"/>
          <w:numId w:val="0"/>
        </w:numPr>
        <w:outlineLvl w:val="0"/>
        <w:rPr/>
      </w:pPr>
      <w:r>
        <w:rPr/>
        <w:t>Зарегистрировано в Минюсте России 8 декабря 2014 г. N 35097</w:t>
      </w:r>
    </w:p>
    <w:p>
      <w:pPr>
        <w:pStyle w:val="ConsPlusNormal"/>
        <w:pBdr>
          <w:top w:val="single" w:sz="6" w:space="0" w:color="000000"/>
        </w:pBdr>
        <w:spacing w:before="100" w:after="100"/>
        <w:jc w:val="both"/>
        <w:rPr>
          <w:sz w:val="2"/>
          <w:szCs w:val="2"/>
        </w:rPr>
      </w:pPr>
      <w:r>
        <w:rPr>
          <w:sz w:val="2"/>
          <w:szCs w:val="2"/>
        </w:rPr>
      </w:r>
    </w:p>
    <w:p>
      <w:pPr>
        <w:pStyle w:val="ConsPlusNormal"/>
        <w:jc w:val="both"/>
        <w:rPr/>
      </w:pPr>
      <w:r>
        <w:rPr/>
      </w:r>
    </w:p>
    <w:p>
      <w:pPr>
        <w:pStyle w:val="ConsPlusTitle"/>
        <w:jc w:val="center"/>
        <w:rPr/>
      </w:pPr>
      <w:r>
        <w:rPr/>
        <w:t>МИНИСТЕРСТВО СЕЛЬСКОГО ХОЗЯЙСТВА РОССИЙСКОЙ ФЕДЕРАЦИИ</w:t>
      </w:r>
    </w:p>
    <w:p>
      <w:pPr>
        <w:pStyle w:val="ConsPlusTitle"/>
        <w:jc w:val="center"/>
        <w:rPr/>
      </w:pPr>
      <w:r>
        <w:rPr/>
      </w:r>
    </w:p>
    <w:p>
      <w:pPr>
        <w:pStyle w:val="ConsPlusTitle"/>
        <w:jc w:val="center"/>
        <w:rPr/>
      </w:pPr>
      <w:r>
        <w:rPr/>
        <w:t>ПРИКАЗ</w:t>
      </w:r>
    </w:p>
    <w:p>
      <w:pPr>
        <w:pStyle w:val="ConsPlusTitle"/>
        <w:jc w:val="center"/>
        <w:rPr/>
      </w:pPr>
      <w:r>
        <w:rPr/>
        <w:t>от 18 ноября 2014 г. N 453</w:t>
      </w:r>
    </w:p>
    <w:p>
      <w:pPr>
        <w:pStyle w:val="ConsPlusTitle"/>
        <w:jc w:val="center"/>
        <w:rPr/>
      </w:pPr>
      <w:r>
        <w:rPr/>
      </w:r>
    </w:p>
    <w:p>
      <w:pPr>
        <w:pStyle w:val="ConsPlusTitle"/>
        <w:jc w:val="center"/>
        <w:rPr/>
      </w:pPr>
      <w:r>
        <w:rPr/>
        <w:t>ОБ УТВЕРЖДЕНИИ ПРАВИЛ</w:t>
      </w:r>
    </w:p>
    <w:p>
      <w:pPr>
        <w:pStyle w:val="ConsPlusTitle"/>
        <w:jc w:val="center"/>
        <w:rPr/>
      </w:pPr>
      <w:r>
        <w:rPr/>
        <w:t>РЫБОЛОВСТВА ДЛЯ ВОЛЖСКО-КАСПИЙСКОГО</w:t>
      </w:r>
    </w:p>
    <w:p>
      <w:pPr>
        <w:pStyle w:val="ConsPlusTitle"/>
        <w:jc w:val="center"/>
        <w:rPr/>
      </w:pPr>
      <w:r>
        <w:rPr/>
        <w:t>РЫБОХОЗЯЙСТВЕННОГО БАССЕЙНА</w:t>
      </w:r>
    </w:p>
    <w:p>
      <w:pPr>
        <w:pStyle w:val="Normal"/>
        <w:spacing w:before="0" w:after="1"/>
        <w:rPr/>
      </w:pPr>
      <w:r>
        <w:rPr/>
      </w:r>
    </w:p>
    <w:tbl>
      <w:tblPr>
        <w:tblW w:w="9354" w:type="dxa"/>
        <w:jc w:val="center"/>
        <w:tblInd w:w="0" w:type="dxa"/>
        <w:tblCellMar>
          <w:top w:w="113" w:type="dxa"/>
          <w:left w:w="113" w:type="dxa"/>
          <w:bottom w:w="113" w:type="dxa"/>
          <w:right w:w="113" w:type="dxa"/>
        </w:tblCellMar>
        <w:tblLook w:val="04a0" w:noVBand="1" w:noHBand="0" w:firstRow="1" w:lastRow="0" w:firstColumn="1" w:lastColumn="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center"/>
              <w:rPr/>
            </w:pPr>
            <w:r>
              <w:rPr>
                <w:color w:val="392C69"/>
              </w:rPr>
              <w:t>Список изменяющих документов</w:t>
            </w:r>
          </w:p>
          <w:p>
            <w:pPr>
              <w:pStyle w:val="ConsPlusNormal"/>
              <w:jc w:val="center"/>
              <w:rPr/>
            </w:pPr>
            <w:r>
              <w:rPr>
                <w:color w:val="392C69"/>
              </w:rPr>
              <w:t xml:space="preserve">(в ред. Приказов Минсельхоза России от 26.05.2015 </w:t>
            </w:r>
            <w:hyperlink r:id="rId3">
              <w:r>
                <w:rPr>
                  <w:color w:val="0000FF"/>
                </w:rPr>
                <w:t>N 214</w:t>
              </w:r>
            </w:hyperlink>
            <w:r>
              <w:rPr>
                <w:color w:val="392C69"/>
              </w:rPr>
              <w:t>,</w:t>
            </w:r>
          </w:p>
          <w:p>
            <w:pPr>
              <w:pStyle w:val="ConsPlusNormal"/>
              <w:jc w:val="center"/>
              <w:rPr/>
            </w:pPr>
            <w:r>
              <w:rPr>
                <w:color w:val="392C69"/>
              </w:rPr>
              <w:t xml:space="preserve">от 12.01.2016 </w:t>
            </w:r>
            <w:hyperlink r:id="rId4">
              <w:r>
                <w:rPr>
                  <w:color w:val="0000FF"/>
                </w:rPr>
                <w:t>N 1</w:t>
              </w:r>
            </w:hyperlink>
            <w:r>
              <w:rPr>
                <w:color w:val="392C69"/>
              </w:rPr>
              <w:t xml:space="preserve">, от 19.04.2016 </w:t>
            </w:r>
            <w:hyperlink r:id="rId5">
              <w:r>
                <w:rPr>
                  <w:color w:val="0000FF"/>
                </w:rPr>
                <w:t>N 153</w:t>
              </w:r>
            </w:hyperlink>
            <w:r>
              <w:rPr>
                <w:color w:val="392C69"/>
              </w:rPr>
              <w:t xml:space="preserve">, от 27.07.2017 </w:t>
            </w:r>
            <w:hyperlink r:id="rId6">
              <w:r>
                <w:rPr>
                  <w:color w:val="0000FF"/>
                </w:rPr>
                <w:t>N 371</w:t>
              </w:r>
            </w:hyperlink>
            <w:r>
              <w:rPr>
                <w:color w:val="392C69"/>
              </w:rPr>
              <w:t>,</w:t>
            </w:r>
          </w:p>
          <w:p>
            <w:pPr>
              <w:pStyle w:val="ConsPlusNormal"/>
              <w:jc w:val="center"/>
              <w:rPr/>
            </w:pPr>
            <w:r>
              <w:rPr>
                <w:color w:val="392C69"/>
              </w:rPr>
              <w:t xml:space="preserve">от 18.04.2018 </w:t>
            </w:r>
            <w:hyperlink r:id="rId7">
              <w:r>
                <w:rPr>
                  <w:color w:val="0000FF"/>
                </w:rPr>
                <w:t>N 164</w:t>
              </w:r>
            </w:hyperlink>
            <w:r>
              <w:rPr>
                <w:color w:val="392C69"/>
              </w:rPr>
              <w:t xml:space="preserve">, от 06.11.2018 </w:t>
            </w:r>
            <w:hyperlink r:id="rId8">
              <w:r>
                <w:rPr>
                  <w:color w:val="0000FF"/>
                </w:rPr>
                <w:t>N 511</w:t>
              </w:r>
            </w:hyperlink>
            <w:r>
              <w:rPr>
                <w:color w:val="392C69"/>
              </w:rPr>
              <w:t xml:space="preserve">, от 25.07.2019 </w:t>
            </w:r>
            <w:hyperlink r:id="rId9">
              <w:r>
                <w:rPr>
                  <w:color w:val="0000FF"/>
                </w:rPr>
                <w:t>N 438</w:t>
              </w:r>
            </w:hyperlink>
            <w:r>
              <w:rPr>
                <w:color w:val="392C69"/>
              </w:rPr>
              <w:t>)</w:t>
            </w:r>
          </w:p>
        </w:tc>
      </w:tr>
    </w:tbl>
    <w:p>
      <w:pPr>
        <w:pStyle w:val="ConsPlusNormal"/>
        <w:jc w:val="center"/>
        <w:rPr/>
      </w:pPr>
      <w:r>
        <w:rPr/>
      </w:r>
    </w:p>
    <w:p>
      <w:pPr>
        <w:pStyle w:val="ConsPlusNormal"/>
        <w:ind w:firstLine="540"/>
        <w:jc w:val="both"/>
        <w:rPr/>
      </w:pPr>
      <w:r>
        <w:rPr/>
        <w:t xml:space="preserve">В соответствии с </w:t>
      </w:r>
      <w:hyperlink r:id="rId10">
        <w:r>
          <w:rPr>
            <w:color w:val="0000FF"/>
          </w:rPr>
          <w:t>частью 2 статьи 43.1</w:t>
        </w:r>
      </w:hyperlink>
      <w:r>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N 26, ст. 3387 &lt;1&gt;), </w:t>
      </w:r>
      <w:hyperlink r:id="rId11">
        <w:r>
          <w:rPr>
            <w:color w:val="0000FF"/>
          </w:rPr>
          <w:t>подпунктом 5.2.25(51)</w:t>
        </w:r>
      </w:hyperlink>
      <w:r>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N 32, ст. 3791; N 42, ст. 4825; N 46, ст. 5337; 2009, N 1, ст. 150; N 3, ст. 378; N 6, ст. 738; N 9, ст. 1119, ст. 1121; N 27, ст. 3364; N 33, ст. 4088; 2010, N 4, ст. 394; N 5, ст. 538; N 23, ст. 2833; N 26, ст. 3350; N 31, ст. 4251, ст. 4262; N 32, ст. 4330; N 40, ст. 5068; 2011, N 7, ст. 983; N 12, ст. 1652; N 14, ст. 1935; N 18, ст. 2649; N 22, ст. 3179; N 36, ст. 5154; 2012, N 28, ст. 3900; N 32, ст. 4561; N 37, ст. 5001; 2013, N 10, ст. 1038; N 29, ст. 3969; N 33, ст. 4386; N 45, ст. 5822; 2014, N 4, ст. 382; N 10, ст. 1035; N 12, ст. 1297; N 28, ст. 4068), приказываю:</w:t>
      </w:r>
    </w:p>
    <w:p>
      <w:pPr>
        <w:pStyle w:val="ConsPlusNormal"/>
        <w:spacing w:before="220" w:after="0"/>
        <w:ind w:firstLine="540"/>
        <w:jc w:val="both"/>
        <w:rPr/>
      </w:pPr>
      <w:r>
        <w:rPr/>
        <w:t>--------------------------------</w:t>
      </w:r>
    </w:p>
    <w:p>
      <w:pPr>
        <w:pStyle w:val="ConsPlusNormal"/>
        <w:spacing w:before="220" w:after="0"/>
        <w:ind w:firstLine="540"/>
        <w:jc w:val="both"/>
        <w:rPr/>
      </w:pPr>
      <w:r>
        <w:rPr/>
        <w:t>&lt;1&gt; Официальный интернет-портал правовой информации http://www.pravo.gov.ru 05.11.2014 N 0001201411050042.</w:t>
      </w:r>
    </w:p>
    <w:p>
      <w:pPr>
        <w:pStyle w:val="ConsPlusNormal"/>
        <w:jc w:val="both"/>
        <w:rPr/>
      </w:pPr>
      <w:r>
        <w:rPr/>
      </w:r>
    </w:p>
    <w:p>
      <w:pPr>
        <w:pStyle w:val="ConsPlusNormal"/>
        <w:ind w:firstLine="540"/>
        <w:jc w:val="both"/>
        <w:rPr/>
      </w:pPr>
      <w:r>
        <w:rPr/>
        <w:t xml:space="preserve">Утвердить </w:t>
      </w:r>
      <w:hyperlink w:anchor="P34">
        <w:r>
          <w:rPr>
            <w:color w:val="0000FF"/>
          </w:rPr>
          <w:t>правила</w:t>
        </w:r>
      </w:hyperlink>
      <w:r>
        <w:rPr/>
        <w:t xml:space="preserve"> рыболовства для Волжско-Каспийского рыбохозяйственного бассейна согласно приложению.</w:t>
      </w:r>
    </w:p>
    <w:p>
      <w:pPr>
        <w:pStyle w:val="ConsPlusNormal"/>
        <w:jc w:val="both"/>
        <w:rPr/>
      </w:pPr>
      <w:r>
        <w:rPr/>
      </w:r>
    </w:p>
    <w:p>
      <w:pPr>
        <w:pStyle w:val="ConsPlusNormal"/>
        <w:jc w:val="right"/>
        <w:rPr/>
      </w:pPr>
      <w:r>
        <w:rPr/>
        <w:t>Министр</w:t>
      </w:r>
    </w:p>
    <w:p>
      <w:pPr>
        <w:pStyle w:val="ConsPlusNormal"/>
        <w:jc w:val="right"/>
        <w:rPr/>
      </w:pPr>
      <w:r>
        <w:rPr/>
        <w:t>Н.В.ФЕДОРОВ</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t>Приложение</w:t>
      </w:r>
    </w:p>
    <w:p>
      <w:pPr>
        <w:pStyle w:val="ConsPlusNormal"/>
        <w:jc w:val="right"/>
        <w:rPr/>
      </w:pPr>
      <w:r>
        <w:rPr/>
        <w:t>к приказу Минсельхоза России</w:t>
      </w:r>
    </w:p>
    <w:p>
      <w:pPr>
        <w:pStyle w:val="ConsPlusNormal"/>
        <w:jc w:val="right"/>
        <w:rPr/>
      </w:pPr>
      <w:r>
        <w:rPr/>
        <w:t>от 18 ноября 2014 г. N 453</w:t>
      </w:r>
    </w:p>
    <w:p>
      <w:pPr>
        <w:pStyle w:val="ConsPlusNormal"/>
        <w:jc w:val="both"/>
        <w:rPr/>
      </w:pPr>
      <w:r>
        <w:rPr/>
      </w:r>
    </w:p>
    <w:p>
      <w:pPr>
        <w:pStyle w:val="ConsPlusTitle"/>
        <w:jc w:val="center"/>
        <w:rPr/>
      </w:pPr>
      <w:bookmarkStart w:id="0" w:name="P34"/>
      <w:bookmarkEnd w:id="0"/>
      <w:r>
        <w:rPr/>
        <w:t>ПРАВИЛА</w:t>
      </w:r>
    </w:p>
    <w:p>
      <w:pPr>
        <w:pStyle w:val="ConsPlusTitle"/>
        <w:jc w:val="center"/>
        <w:rPr/>
      </w:pPr>
      <w:r>
        <w:rPr/>
        <w:t>РЫБОЛОВСТВА ВОЛЖСКО-КАСПИЙСКОГО РЫБОХОЗЯЙСТВЕННОГО БАССЕЙНА</w:t>
      </w:r>
    </w:p>
    <w:p>
      <w:pPr>
        <w:pStyle w:val="Normal"/>
        <w:spacing w:before="0" w:after="1"/>
        <w:rPr/>
      </w:pPr>
      <w:r>
        <w:rPr/>
      </w:r>
    </w:p>
    <w:tbl>
      <w:tblPr>
        <w:tblW w:w="9354" w:type="dxa"/>
        <w:jc w:val="center"/>
        <w:tblInd w:w="0" w:type="dxa"/>
        <w:tblCellMar>
          <w:top w:w="113" w:type="dxa"/>
          <w:left w:w="113" w:type="dxa"/>
          <w:bottom w:w="113" w:type="dxa"/>
          <w:right w:w="113" w:type="dxa"/>
        </w:tblCellMar>
        <w:tblLook w:val="04a0" w:noVBand="1" w:noHBand="0" w:lastColumn="0" w:firstColumn="1" w:lastRow="0" w:firstRow="1"/>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center"/>
              <w:rPr/>
            </w:pPr>
            <w:r>
              <w:rPr>
                <w:color w:val="392C69"/>
              </w:rPr>
              <w:t>Список изменяющих документов</w:t>
            </w:r>
          </w:p>
          <w:p>
            <w:pPr>
              <w:pStyle w:val="ConsPlusNormal"/>
              <w:jc w:val="center"/>
              <w:rPr/>
            </w:pPr>
            <w:r>
              <w:rPr>
                <w:color w:val="392C69"/>
              </w:rPr>
              <w:t xml:space="preserve">(в ред. Приказов Минсельхоза России от 26.05.2015 </w:t>
            </w:r>
            <w:hyperlink r:id="rId12">
              <w:r>
                <w:rPr>
                  <w:color w:val="0000FF"/>
                </w:rPr>
                <w:t>N 214</w:t>
              </w:r>
            </w:hyperlink>
            <w:r>
              <w:rPr>
                <w:color w:val="392C69"/>
              </w:rPr>
              <w:t>,</w:t>
            </w:r>
          </w:p>
          <w:p>
            <w:pPr>
              <w:pStyle w:val="ConsPlusNormal"/>
              <w:jc w:val="center"/>
              <w:rPr/>
            </w:pPr>
            <w:r>
              <w:rPr>
                <w:color w:val="392C69"/>
              </w:rPr>
              <w:t xml:space="preserve">от 12.01.2016 </w:t>
            </w:r>
            <w:hyperlink r:id="rId13">
              <w:r>
                <w:rPr>
                  <w:color w:val="0000FF"/>
                </w:rPr>
                <w:t>N 1</w:t>
              </w:r>
            </w:hyperlink>
            <w:r>
              <w:rPr>
                <w:color w:val="392C69"/>
              </w:rPr>
              <w:t xml:space="preserve">, от 19.04.2016 </w:t>
            </w:r>
            <w:hyperlink r:id="rId14">
              <w:r>
                <w:rPr>
                  <w:color w:val="0000FF"/>
                </w:rPr>
                <w:t>N 153</w:t>
              </w:r>
            </w:hyperlink>
            <w:r>
              <w:rPr>
                <w:color w:val="392C69"/>
              </w:rPr>
              <w:t xml:space="preserve">, от 27.07.2017 </w:t>
            </w:r>
            <w:hyperlink r:id="rId15">
              <w:r>
                <w:rPr>
                  <w:color w:val="0000FF"/>
                </w:rPr>
                <w:t>N 371</w:t>
              </w:r>
            </w:hyperlink>
            <w:r>
              <w:rPr>
                <w:color w:val="392C69"/>
              </w:rPr>
              <w:t>,</w:t>
            </w:r>
          </w:p>
          <w:p>
            <w:pPr>
              <w:pStyle w:val="ConsPlusNormal"/>
              <w:jc w:val="center"/>
              <w:rPr/>
            </w:pPr>
            <w:r>
              <w:rPr>
                <w:color w:val="392C69"/>
              </w:rPr>
              <w:t xml:space="preserve">от 18.04.2018 </w:t>
            </w:r>
            <w:hyperlink r:id="rId16">
              <w:r>
                <w:rPr>
                  <w:color w:val="0000FF"/>
                </w:rPr>
                <w:t>N 164</w:t>
              </w:r>
            </w:hyperlink>
            <w:r>
              <w:rPr>
                <w:color w:val="392C69"/>
              </w:rPr>
              <w:t xml:space="preserve">, от 06.11.2018 </w:t>
            </w:r>
            <w:hyperlink r:id="rId17">
              <w:r>
                <w:rPr>
                  <w:color w:val="0000FF"/>
                </w:rPr>
                <w:t>N 511</w:t>
              </w:r>
            </w:hyperlink>
            <w:r>
              <w:rPr>
                <w:color w:val="392C69"/>
              </w:rPr>
              <w:t xml:space="preserve">, от 25.07.2019 </w:t>
            </w:r>
            <w:hyperlink r:id="rId18">
              <w:r>
                <w:rPr>
                  <w:color w:val="0000FF"/>
                </w:rPr>
                <w:t>N 438</w:t>
              </w:r>
            </w:hyperlink>
            <w:r>
              <w:rPr>
                <w:color w:val="392C69"/>
              </w:rPr>
              <w:t>)</w:t>
            </w:r>
          </w:p>
        </w:tc>
      </w:tr>
    </w:tbl>
    <w:p>
      <w:pPr>
        <w:pStyle w:val="ConsPlusNormal"/>
        <w:jc w:val="both"/>
        <w:rPr/>
      </w:pPr>
      <w:r>
        <w:rPr/>
      </w:r>
    </w:p>
    <w:p>
      <w:pPr>
        <w:pStyle w:val="ConsPlusTitle"/>
        <w:numPr>
          <w:ilvl w:val="0"/>
          <w:numId w:val="0"/>
        </w:numPr>
        <w:jc w:val="center"/>
        <w:outlineLvl w:val="1"/>
        <w:rPr/>
      </w:pPr>
      <w:r>
        <w:rPr/>
        <w:t>I. Общие положения</w:t>
      </w:r>
    </w:p>
    <w:p>
      <w:pPr>
        <w:pStyle w:val="ConsPlusNormal"/>
        <w:jc w:val="both"/>
        <w:rPr/>
      </w:pPr>
      <w:r>
        <w:rPr/>
      </w:r>
    </w:p>
    <w:p>
      <w:pPr>
        <w:pStyle w:val="ConsPlusNormal"/>
        <w:ind w:firstLine="540"/>
        <w:jc w:val="both"/>
        <w:rPr/>
      </w:pPr>
      <w:r>
        <w:rPr/>
        <w:t xml:space="preserve">1. Правила рыболовства для Волжско-Каспийского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осуществляющих рыболовство в Каспийском море и во внутренних водах Российской Федерации в пределах районов, указанных в </w:t>
      </w:r>
      <w:hyperlink w:anchor="P44">
        <w:r>
          <w:rPr>
            <w:color w:val="0000FF"/>
          </w:rPr>
          <w:t>пункте 2</w:t>
        </w:r>
      </w:hyperlink>
      <w:r>
        <w:rPr/>
        <w:t xml:space="preserve"> Правил рыболовства, а также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
    <w:p>
      <w:pPr>
        <w:pStyle w:val="ConsPlusNormal"/>
        <w:spacing w:before="220" w:after="0"/>
        <w:ind w:firstLine="540"/>
        <w:jc w:val="both"/>
        <w:rPr/>
      </w:pPr>
      <w:bookmarkStart w:id="1" w:name="P44"/>
      <w:bookmarkEnd w:id="1"/>
      <w:r>
        <w:rPr/>
        <w:t>2. Волжско-Каспийский рыбохозяйственный бассейн подразделяется на Северный и Южный рыбохозяйственный районы, разграниченные между собой условной линией, проходящей вдоль плотины Волжской ГЭС (город Волгоград), за исключением прудов и обводненных карьеров, находящихся в собственности субъектов Российской Федерации, муниципальной и частной собственности.</w:t>
      </w:r>
    </w:p>
    <w:p>
      <w:pPr>
        <w:pStyle w:val="ConsPlusNormal"/>
        <w:spacing w:before="220" w:after="0"/>
        <w:ind w:firstLine="540"/>
        <w:jc w:val="both"/>
        <w:rPr/>
      </w:pPr>
      <w:r>
        <w:rPr/>
        <w:t>2.1. Южный рыбохозяйственный район Волжско-Каспийского рыбохозяйственного бассейна включает в себя Каспийское море, а также водные объекты рыбохозяйственного значения на территориях Астраханской области, Республик Дагестан, Ингушетия, Калмыкия (побережье Каспийского моря на территории Лаганского района, река Волга на территории Юстинского района, Состинские и Сарпинские озера), Северная Осетия - Алания, Кабардино-Балкарской и Чеченской Республик и части Волгоградской области (река Волга с протоками, воложками, рукавами и другими водными объектами рыбохозяйственного значения ниже плотины Волжской ГЭС, водохранилища Волго-Донского судоходного канала с впадающими реками).</w:t>
      </w:r>
    </w:p>
    <w:p>
      <w:pPr>
        <w:pStyle w:val="ConsPlusNormal"/>
        <w:jc w:val="both"/>
        <w:rPr/>
      </w:pPr>
      <w:r>
        <w:rPr/>
        <w:t xml:space="preserve">(в ред. </w:t>
      </w:r>
      <w:hyperlink r:id="rId19">
        <w:r>
          <w:rPr>
            <w:color w:val="0000FF"/>
          </w:rPr>
          <w:t>Приказа</w:t>
        </w:r>
      </w:hyperlink>
      <w:r>
        <w:rPr/>
        <w:t xml:space="preserve"> Минсельхоза России от 06.11.2018 N 511)</w:t>
      </w:r>
    </w:p>
    <w:p>
      <w:pPr>
        <w:pStyle w:val="ConsPlusNormal"/>
        <w:spacing w:before="220" w:after="0"/>
        <w:ind w:firstLine="540"/>
        <w:jc w:val="both"/>
        <w:rPr/>
      </w:pPr>
      <w:r>
        <w:rPr/>
        <w:t xml:space="preserve">Южный рыбохозяйственный район подразделяется на 4 рыбохозяйственных подрайона: Волго-Каспийский, Северо-Западный, Северо-Каспийский, Терско-Каспийский. Описание и схема рыбохозяйственных подрайонов Южного рыбохозяйственного района Волжско-Каспийского рыбохозяйственного бассейна указаны в </w:t>
      </w:r>
      <w:hyperlink w:anchor="P3613">
        <w:r>
          <w:rPr>
            <w:color w:val="0000FF"/>
          </w:rPr>
          <w:t>приложении N 1</w:t>
        </w:r>
      </w:hyperlink>
      <w:r>
        <w:rPr/>
        <w:t xml:space="preserve"> к Правилам рыболовства "Описание и схема рыбохозяйственных подрайонов Южного рыбохозяйственного района Волжско-Каспийского рыбохозяйственного бассейна".</w:t>
      </w:r>
    </w:p>
    <w:p>
      <w:pPr>
        <w:pStyle w:val="ConsPlusNormal"/>
        <w:spacing w:before="220" w:after="0"/>
        <w:ind w:firstLine="540"/>
        <w:jc w:val="both"/>
        <w:rPr/>
      </w:pPr>
      <w:r>
        <w:rPr/>
        <w:t>2.2. Северный рыбохозяйственный район Волжско-Каспийского рыбохозяйственного бассейна включает в себя реку Волга от верховья до плотины Волжской ГЭС (город Волгоград) с бассейнами впадающих в нее рек, в том числе водохранилища: Верхневолжское, Иваньковское, Угличское, Рыбинское, Горьковское, Чебоксарское, Черепецкое, Воткинское, Камское, Нижне-Камское, Куйбышевское, Сурское, Саратовское, Волгоградское, а также все водные объекты рыбохозяйственного значения, расположенные на территориях Республик Башкортостан, Республик Марий Эл, Мордовия, Татарстан, Удмуртской Республики, Чувашской Республики - Чувашии, Пермского края, Белгородской, Брянской, Владимирской, Волгоградской (выше плотины Волжской ГЭС), Вологодской (Рыбинское водохранилище и другие водные объекты рыбохозяйственного значения на территории Череповецкого района), Ивановской, Калужской, Кировской (за исключением водных объектов рыбохозяйственного значения бассейна реки Северная Двина), Костромской, Курской, Московской, Нижегородской, Оренбургской, Орловской, Пензенской, Рязанской, Самарской, Саратовской (за исключением водных объектов рыбохозяйственного значения бассейна реки Дон), Смоленской, Тамбовской, Тверской, Тульской (бассейн реки Ока), Ульяновской, Ярославской областей и города Москвы.</w:t>
      </w:r>
    </w:p>
    <w:p>
      <w:pPr>
        <w:pStyle w:val="ConsPlusNormal"/>
        <w:jc w:val="both"/>
        <w:rPr/>
      </w:pPr>
      <w:r>
        <w:rPr/>
        <w:t xml:space="preserve">(в ред. </w:t>
      </w:r>
      <w:hyperlink r:id="rId20">
        <w:r>
          <w:rPr>
            <w:color w:val="0000FF"/>
          </w:rPr>
          <w:t>Приказа</w:t>
        </w:r>
      </w:hyperlink>
      <w:r>
        <w:rPr/>
        <w:t xml:space="preserve"> Минсельхоза России от 19.04.2016 N 153)</w:t>
      </w:r>
    </w:p>
    <w:p>
      <w:pPr>
        <w:pStyle w:val="ConsPlusNormal"/>
        <w:spacing w:before="220" w:after="0"/>
        <w:ind w:firstLine="540"/>
        <w:jc w:val="both"/>
        <w:rPr/>
      </w:pPr>
      <w:bookmarkStart w:id="2" w:name="P50"/>
      <w:bookmarkEnd w:id="2"/>
      <w:r>
        <w:rPr/>
        <w:t>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и спортивного рыболовства.</w:t>
      </w:r>
    </w:p>
    <w:p>
      <w:pPr>
        <w:pStyle w:val="ConsPlusNormal"/>
        <w:spacing w:before="220" w:after="0"/>
        <w:ind w:firstLine="540"/>
        <w:jc w:val="both"/>
        <w:rPr/>
      </w:pPr>
      <w:r>
        <w:rPr/>
        <w:t>4. Правилами рыболовства устанавливаются:</w:t>
      </w:r>
    </w:p>
    <w:p>
      <w:pPr>
        <w:pStyle w:val="ConsPlusNormal"/>
        <w:spacing w:before="220" w:after="0"/>
        <w:ind w:firstLine="540"/>
        <w:jc w:val="both"/>
        <w:rPr/>
      </w:pPr>
      <w:r>
        <w:rPr/>
        <w:t>4.1. виды разрешенного рыболовства;</w:t>
      </w:r>
    </w:p>
    <w:p>
      <w:pPr>
        <w:pStyle w:val="ConsPlusNormal"/>
        <w:spacing w:before="220" w:after="0"/>
        <w:ind w:firstLine="540"/>
        <w:jc w:val="both"/>
        <w:rPr/>
      </w:pPr>
      <w:r>
        <w:rPr/>
        <w:t>4.2. нормативы, включая нормы выхода продуктов переработки водных биоресурсов, в том числе икры, а также параметры и сроки разрешенного рыболовства;</w:t>
      </w:r>
    </w:p>
    <w:p>
      <w:pPr>
        <w:pStyle w:val="ConsPlusNormal"/>
        <w:spacing w:before="220" w:after="0"/>
        <w:ind w:firstLine="540"/>
        <w:jc w:val="both"/>
        <w:rPr/>
      </w:pPr>
      <w:r>
        <w:rPr/>
        <w:t>4.3. ограничения рыболовства и иной деятельности, связанной с использованием водных биоресурсов, включая:</w:t>
      </w:r>
    </w:p>
    <w:p>
      <w:pPr>
        <w:pStyle w:val="ConsPlusNormal"/>
        <w:spacing w:before="220" w:after="0"/>
        <w:ind w:firstLine="540"/>
        <w:jc w:val="both"/>
        <w:rPr/>
      </w:pPr>
      <w:r>
        <w:rPr/>
        <w:t>запрет рыболовства в определенных районах и в отношении отдельных видов водных биоресурсов;</w:t>
      </w:r>
    </w:p>
    <w:p>
      <w:pPr>
        <w:pStyle w:val="ConsPlusNormal"/>
        <w:spacing w:before="220" w:after="0"/>
        <w:ind w:firstLine="540"/>
        <w:jc w:val="both"/>
        <w:rPr/>
      </w:pPr>
      <w:r>
        <w:rPr/>
        <w:t>закрытие рыболовства в определенных районах и в отношении отдельных видов водных биоресурсов;</w:t>
      </w:r>
    </w:p>
    <w:p>
      <w:pPr>
        <w:pStyle w:val="ConsPlusNormal"/>
        <w:spacing w:before="220" w:after="0"/>
        <w:ind w:firstLine="540"/>
        <w:jc w:val="both"/>
        <w:rPr/>
      </w:pPr>
      <w:r>
        <w:rPr/>
        <w:t>минимальный размер и вес добываемых (вылавливаемых) водных биоресурсов;</w:t>
      </w:r>
    </w:p>
    <w:p>
      <w:pPr>
        <w:pStyle w:val="ConsPlusNormal"/>
        <w:spacing w:before="220" w:after="0"/>
        <w:ind w:firstLine="540"/>
        <w:jc w:val="both"/>
        <w:rPr/>
      </w:pPr>
      <w:r>
        <w:rPr/>
        <w:t>виды и количество разрешаемых орудий и способов добычи (вылова) водных биоресурсов;</w:t>
      </w:r>
    </w:p>
    <w:p>
      <w:pPr>
        <w:pStyle w:val="ConsPlusNormal"/>
        <w:spacing w:before="220" w:after="0"/>
        <w:ind w:firstLine="540"/>
        <w:jc w:val="both"/>
        <w:rPr/>
      </w:pPr>
      <w:r>
        <w:rPr/>
        <w:t>размер ячеи орудий добычи (вылова) водных биоресурсов, размер и конструкция орудий добычи (вылова) водных биоресурсов;</w:t>
      </w:r>
    </w:p>
    <w:p>
      <w:pPr>
        <w:pStyle w:val="ConsPlusNormal"/>
        <w:spacing w:before="220" w:after="0"/>
        <w:ind w:firstLine="540"/>
        <w:jc w:val="both"/>
        <w:rPr/>
      </w:pPr>
      <w:r>
        <w:rP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pPr>
        <w:pStyle w:val="ConsPlusNormal"/>
        <w:spacing w:before="220" w:after="0"/>
        <w:ind w:firstLine="540"/>
        <w:jc w:val="both"/>
        <w:rPr/>
      </w:pPr>
      <w:r>
        <w:rPr/>
        <w:t>периоды добычи (вылова) водных биоресурсов для групп судов, различающихся орудиями добычи (вылова) водных биоресурсов, типами (мощностью) и размерами;</w:t>
      </w:r>
    </w:p>
    <w:p>
      <w:pPr>
        <w:pStyle w:val="ConsPlusNormal"/>
        <w:spacing w:before="220" w:after="0"/>
        <w:ind w:firstLine="540"/>
        <w:jc w:val="both"/>
        <w:rPr/>
      </w:pPr>
      <w:r>
        <w:rPr/>
        <w:t>разрешенные приловы одних видов при осуществлении добычи (вылова) других видов водных биоресурсов;</w:t>
      </w:r>
    </w:p>
    <w:p>
      <w:pPr>
        <w:pStyle w:val="ConsPlusNormal"/>
        <w:spacing w:before="220" w:after="0"/>
        <w:ind w:firstLine="540"/>
        <w:jc w:val="both"/>
        <w:rPr/>
      </w:pPr>
      <w:r>
        <w:rPr/>
        <w:t>периоды рыболовства в водных объектах рыбохозяйственного значения;</w:t>
      </w:r>
    </w:p>
    <w:p>
      <w:pPr>
        <w:pStyle w:val="ConsPlusNormal"/>
        <w:spacing w:before="220" w:after="0"/>
        <w:ind w:firstLine="540"/>
        <w:jc w:val="both"/>
        <w:rPr/>
      </w:pPr>
      <w:r>
        <w:rPr/>
        <w:t>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перечень документов, необходимых юридическим лицам, индивидуальным предпринимателям и гражданам для осуществления рыболовства, требования к юридическим лицам, индивидуальным предпринимателям и гражданам, осуществляющим рыболовство;</w:t>
      </w:r>
    </w:p>
    <w:p>
      <w:pPr>
        <w:pStyle w:val="ConsPlusNormal"/>
        <w:spacing w:before="220" w:after="0"/>
        <w:ind w:firstLine="540"/>
        <w:jc w:val="both"/>
        <w:rPr/>
      </w:pPr>
      <w:r>
        <w:rPr/>
        <w:t>4.5. суточная норма добычи (вылова) водных биоресурсов (количество, вес) определенного вида, разрешенная гражданину для добычи (вылова) при осуществлении любительского рыболовства.</w:t>
      </w:r>
    </w:p>
    <w:p>
      <w:pPr>
        <w:pStyle w:val="ConsPlusNormal"/>
        <w:spacing w:before="220" w:after="0"/>
        <w:ind w:firstLine="540"/>
        <w:jc w:val="both"/>
        <w:rPr/>
      </w:pPr>
      <w:r>
        <w:rPr/>
        <w:t>Суточная норма добычи (вылова) водных биоресурсов не устанавливается при осуществлении спортивного рыболовства в рамках спортивных мероприятий, утвержденных аккредитованной спортивной федерацией.</w:t>
      </w:r>
    </w:p>
    <w:p>
      <w:pPr>
        <w:pStyle w:val="ConsPlusNormal"/>
        <w:jc w:val="both"/>
        <w:rPr/>
      </w:pPr>
      <w:r>
        <w:rPr/>
        <w:t xml:space="preserve">(п. 4.5 введен </w:t>
      </w:r>
      <w:hyperlink r:id="rId21">
        <w:r>
          <w:rPr>
            <w:color w:val="0000FF"/>
          </w:rPr>
          <w:t>Приказом</w:t>
        </w:r>
      </w:hyperlink>
      <w:r>
        <w:rPr/>
        <w:t xml:space="preserve"> Минсельхоза России от 18.04.2018 N 164)</w:t>
      </w:r>
    </w:p>
    <w:p>
      <w:pPr>
        <w:pStyle w:val="ConsPlusNormal"/>
        <w:spacing w:before="220" w:after="0"/>
        <w:ind w:firstLine="540"/>
        <w:jc w:val="both"/>
        <w:rPr/>
      </w:pPr>
      <w:r>
        <w:rPr/>
        <w:t>5. При осуществлении рыболовства в научно-исследовательских и контрольных целях, в учебных и культурно-просветительских целях, а также в целях аквакультуры (рыбоводства) запретные для добычи (вылова) водных биоресурсов районы добычи (вылова), сроки (периоды) добычи (вылова), орудия и способы добычи (вылова), видовой, половой и размерный состав уловов водных биоресурсов Правилами рыболовства не устанавливаются. Орудия и способы добычи (вылова), районы и сроки добычи (вылова) водных биоресурсов, видовой, половой и размерный состав уловов водных биоресурсов для указанных целей устанавливаются ежегодным планом проведения ресурсных исследований водных биоресурсов и (или) ежегодным планом проведения морских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установленном законодательством Российской Федерации порядке.</w:t>
      </w:r>
    </w:p>
    <w:p>
      <w:pPr>
        <w:pStyle w:val="ConsPlusNormal"/>
        <w:spacing w:before="220" w:after="0"/>
        <w:ind w:firstLine="540"/>
        <w:jc w:val="both"/>
        <w:rPr/>
      </w:pPr>
      <w:r>
        <w:rPr/>
        <w:t>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&lt;1&gt;.</w:t>
      </w:r>
    </w:p>
    <w:p>
      <w:pPr>
        <w:pStyle w:val="ConsPlusNormal"/>
        <w:spacing w:before="220" w:after="0"/>
        <w:ind w:firstLine="540"/>
        <w:jc w:val="both"/>
        <w:rPr/>
      </w:pPr>
      <w:r>
        <w:rPr/>
        <w:t>--------------------------------</w:t>
      </w:r>
    </w:p>
    <w:p>
      <w:pPr>
        <w:pStyle w:val="ConsPlusNormal"/>
        <w:spacing w:before="220" w:after="0"/>
        <w:ind w:firstLine="540"/>
        <w:jc w:val="both"/>
        <w:rPr/>
      </w:pPr>
      <w:r>
        <w:rPr/>
        <w:t xml:space="preserve">&lt;1&gt; Федеральный закон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N 26, ст. 3387; официальный интернет-портал правовой информации http://www.pravo.gov.ru 05.11.2014 N 0001201411050042), </w:t>
      </w:r>
      <w:hyperlink r:id="rId22">
        <w:r>
          <w:rPr>
            <w:color w:val="0000FF"/>
          </w:rPr>
          <w:t>статья 4</w:t>
        </w:r>
      </w:hyperlink>
      <w:r>
        <w:rPr/>
        <w:t>.</w:t>
      </w:r>
    </w:p>
    <w:p>
      <w:pPr>
        <w:pStyle w:val="ConsPlusNormal"/>
        <w:jc w:val="both"/>
        <w:rPr/>
      </w:pPr>
      <w:r>
        <w:rPr/>
      </w:r>
    </w:p>
    <w:p>
      <w:pPr>
        <w:pStyle w:val="ConsPlusNormal"/>
        <w:ind w:firstLine="540"/>
        <w:jc w:val="both"/>
        <w:rPr/>
      </w:pPr>
      <w:r>
        <w:rPr/>
        <w:t>7. В целях сохранения занесенных в Красную книгу Российской Федерации и/или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pPr>
        <w:pStyle w:val="ConsPlusNormal"/>
        <w:spacing w:before="220" w:after="0"/>
        <w:ind w:firstLine="540"/>
        <w:jc w:val="both"/>
        <w:rPr/>
      </w:pPr>
      <w:r>
        <w:rPr/>
        <w:t>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Правительством Российской Федерации &lt;1&gt;.</w:t>
      </w:r>
    </w:p>
    <w:p>
      <w:pPr>
        <w:pStyle w:val="ConsPlusNormal"/>
        <w:spacing w:before="220" w:after="0"/>
        <w:ind w:firstLine="540"/>
        <w:jc w:val="both"/>
        <w:rPr/>
      </w:pPr>
      <w:r>
        <w:rPr/>
        <w:t>--------------------------------</w:t>
      </w:r>
    </w:p>
    <w:p>
      <w:pPr>
        <w:pStyle w:val="ConsPlusNormal"/>
        <w:spacing w:before="220" w:after="0"/>
        <w:ind w:firstLine="540"/>
        <w:jc w:val="both"/>
        <w:rPr/>
      </w:pPr>
      <w:r>
        <w:rPr/>
        <w:t xml:space="preserve">&lt;1&gt; Федеральный закон от 20 декабря 2004 г. N 166-ФЗ "О рыболовстве и сохранении водных биологических ресурсов", </w:t>
      </w:r>
      <w:hyperlink r:id="rId23">
        <w:r>
          <w:rPr>
            <w:color w:val="0000FF"/>
          </w:rPr>
          <w:t>статья 27</w:t>
        </w:r>
      </w:hyperlink>
      <w:r>
        <w:rPr/>
        <w:t>.</w:t>
      </w:r>
    </w:p>
    <w:p>
      <w:pPr>
        <w:pStyle w:val="ConsPlusNormal"/>
        <w:jc w:val="both"/>
        <w:rPr/>
      </w:pPr>
      <w:r>
        <w:rPr/>
      </w:r>
    </w:p>
    <w:p>
      <w:pPr>
        <w:pStyle w:val="ConsPlusTitle"/>
        <w:numPr>
          <w:ilvl w:val="0"/>
          <w:numId w:val="0"/>
        </w:numPr>
        <w:jc w:val="center"/>
        <w:outlineLvl w:val="1"/>
        <w:rPr/>
      </w:pPr>
      <w:r>
        <w:rPr/>
        <w:t>II. Требования к сохранению водных биоресурсов</w:t>
      </w:r>
    </w:p>
    <w:p>
      <w:pPr>
        <w:pStyle w:val="ConsPlusNormal"/>
        <w:jc w:val="both"/>
        <w:rPr/>
      </w:pPr>
      <w:r>
        <w:rPr/>
      </w:r>
    </w:p>
    <w:p>
      <w:pPr>
        <w:pStyle w:val="ConsPlusNormal"/>
        <w:ind w:firstLine="540"/>
        <w:jc w:val="both"/>
        <w:rPr/>
      </w:pPr>
      <w:r>
        <w:rPr/>
        <w:t xml:space="preserve">8. Право на добычу (вылов) водных биоресурсов возникает на основании договоров и решений, установленных Федеральным </w:t>
      </w:r>
      <w:hyperlink r:id="rId24">
        <w:r>
          <w:rPr>
            <w:color w:val="0000FF"/>
          </w:rPr>
          <w:t>законом</w:t>
        </w:r>
      </w:hyperlink>
      <w:r>
        <w:rPr/>
        <w:t xml:space="preserve"> от 20 декабря 2004 г. N 166-ФЗ "О рыболовстве и сохранении водных биологических ресурсов" &lt;1&gt;.</w:t>
      </w:r>
    </w:p>
    <w:p>
      <w:pPr>
        <w:pStyle w:val="ConsPlusNormal"/>
        <w:spacing w:before="220" w:after="0"/>
        <w:ind w:firstLine="540"/>
        <w:jc w:val="both"/>
        <w:rPr/>
      </w:pPr>
      <w:r>
        <w:rPr/>
        <w:t>--------------------------------</w:t>
      </w:r>
    </w:p>
    <w:p>
      <w:pPr>
        <w:pStyle w:val="ConsPlusNormal"/>
        <w:spacing w:before="220" w:after="0"/>
        <w:ind w:firstLine="540"/>
        <w:jc w:val="both"/>
        <w:rPr/>
      </w:pPr>
      <w:r>
        <w:rPr/>
        <w:t xml:space="preserve">&lt;1&gt; Федеральный закон от 20 декабря 2004 г. N 166-ФЗ "О рыболовстве и сохранении водных биологических ресурсов", </w:t>
      </w:r>
      <w:hyperlink r:id="rId25">
        <w:r>
          <w:rPr>
            <w:color w:val="0000FF"/>
          </w:rPr>
          <w:t>статьи 33.1</w:t>
        </w:r>
      </w:hyperlink>
      <w:r>
        <w:rPr/>
        <w:t xml:space="preserve"> - </w:t>
      </w:r>
      <w:hyperlink r:id="rId26">
        <w:r>
          <w:rPr>
            <w:color w:val="0000FF"/>
          </w:rPr>
          <w:t>33.4</w:t>
        </w:r>
      </w:hyperlink>
      <w:r>
        <w:rPr/>
        <w:t>.</w:t>
      </w:r>
    </w:p>
    <w:p>
      <w:pPr>
        <w:pStyle w:val="ConsPlusNormal"/>
        <w:jc w:val="both"/>
        <w:rPr/>
      </w:pPr>
      <w:r>
        <w:rPr/>
      </w:r>
    </w:p>
    <w:p>
      <w:pPr>
        <w:pStyle w:val="ConsPlusNormal"/>
        <w:ind w:firstLine="540"/>
        <w:jc w:val="both"/>
        <w:rPr/>
      </w:pPr>
      <w:r>
        <w:rPr/>
        <w:t xml:space="preserve">9. При осуществлении видов рыболовства, указанных в </w:t>
      </w:r>
      <w:hyperlink w:anchor="P50">
        <w:r>
          <w:rPr>
            <w:color w:val="0000FF"/>
          </w:rPr>
          <w:t>пункте 3</w:t>
        </w:r>
      </w:hyperlink>
      <w:r>
        <w:rPr/>
        <w:t xml:space="preserve"> Правил рыболовства (за исключением любительского и спортивного рыболовства):</w:t>
      </w:r>
    </w:p>
    <w:p>
      <w:pPr>
        <w:pStyle w:val="ConsPlusNormal"/>
        <w:spacing w:before="220" w:after="0"/>
        <w:ind w:firstLine="540"/>
        <w:jc w:val="both"/>
        <w:rPr/>
      </w:pPr>
      <w:r>
        <w:rPr/>
        <w:t>9.1. юридические лица и индивидуальные предприниматели:</w:t>
      </w:r>
    </w:p>
    <w:p>
      <w:pPr>
        <w:pStyle w:val="ConsPlusNormal"/>
        <w:spacing w:before="220" w:after="0"/>
        <w:ind w:firstLine="540"/>
        <w:jc w:val="both"/>
        <w:rPr/>
      </w:pPr>
      <w:r>
        <w:rPr/>
        <w:t>локальным актом назначают лицо, ответственное за добычу (вылов) водных биоресурсов (при осуществлении рыболовства без использования судна рыбопромыслового флота);</w:t>
      </w:r>
    </w:p>
    <w:p>
      <w:pPr>
        <w:pStyle w:val="ConsPlusNormal"/>
        <w:spacing w:before="220" w:after="0"/>
        <w:ind w:firstLine="540"/>
        <w:jc w:val="both"/>
        <w:rPr/>
      </w:pPr>
      <w:r>
        <w:rPr/>
        <w:t>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промысловом журнале и других отчетных документах;</w:t>
      </w:r>
    </w:p>
    <w:p>
      <w:pPr>
        <w:pStyle w:val="ConsPlusNormal"/>
        <w:spacing w:before="220" w:after="0"/>
        <w:ind w:firstLine="540"/>
        <w:jc w:val="both"/>
        <w:rPr/>
      </w:pPr>
      <w:r>
        <w:rPr/>
        <w:t>представляют в территориальные органы Росрыболовства сведения о добыче (вылове) водных биоресурсов:</w:t>
      </w:r>
    </w:p>
    <w:p>
      <w:pPr>
        <w:pStyle w:val="ConsPlusNormal"/>
        <w:spacing w:before="220" w:after="0"/>
        <w:ind w:firstLine="540"/>
        <w:jc w:val="both"/>
        <w:rPr/>
      </w:pPr>
      <w:r>
        <w:rPr/>
        <w:t>а) не позднее 18 и 3 числа каждого месяца по состоянию на 15 и последнее число месяца - при осуществлении рыболовства на судах, подающих судовые суточные донесения (далее - ССД);</w:t>
      </w:r>
    </w:p>
    <w:p>
      <w:pPr>
        <w:pStyle w:val="ConsPlusNormal"/>
        <w:spacing w:before="220" w:after="0"/>
        <w:ind w:firstLine="540"/>
        <w:jc w:val="both"/>
        <w:rPr/>
      </w:pPr>
      <w:r>
        <w:rPr/>
        <w:t>б) на 10, 20, и последнее число каждого месяца не позднее суток после указанной даты - за исключением рыболовства, осуществляемого на судах, подающих ССД;</w:t>
      </w:r>
    </w:p>
    <w:p>
      <w:pPr>
        <w:pStyle w:val="ConsPlusNormal"/>
        <w:spacing w:before="220" w:after="0"/>
        <w:ind w:firstLine="540"/>
        <w:jc w:val="both"/>
        <w:rPr/>
      </w:pPr>
      <w:r>
        <w:rPr/>
        <w:t>ведут документацию, отражающую ежедневную рыбопромысловую деятельность: промысловый журнал, а при производстве рыбной и иной продукции из водных биоресурсов - технологический журнал, а также приемо-сдаточные документы, подтверждающие сдачу либо приемку уловов водных биоресурсов и/или произведенной из них рыбной и иной продукции. Промысловый и технологический журналы после окончания их ведения, приемо-сдаточные документы или их копии, заверенные подписью или подписью и печатью капитана, или лица, ответственного за добычу (вылов) водных биоресурсов, должны храниться в течение года на борту судна или в рыбодобывающей организации;</w:t>
      </w:r>
    </w:p>
    <w:p>
      <w:pPr>
        <w:pStyle w:val="ConsPlusNormal"/>
        <w:spacing w:before="220" w:after="0"/>
        <w:ind w:firstLine="540"/>
        <w:jc w:val="both"/>
        <w:rPr/>
      </w:pPr>
      <w:r>
        <w:rPr/>
        <w:t>располагают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судовладельцем, с указанием их размеров и объемов для определения количества улова водных биоресурсов объемно-весовым способом;</w:t>
      </w:r>
    </w:p>
    <w:p>
      <w:pPr>
        <w:pStyle w:val="ConsPlusNormal"/>
        <w:spacing w:before="220" w:after="0"/>
        <w:ind w:firstLine="540"/>
        <w:jc w:val="both"/>
        <w:rPr/>
      </w:pPr>
      <w:r>
        <w:rPr/>
        <w:t>имеют на борту судов, осуществляющих добычу (вылов) водных биоресурсов в Каспийском море в исправном состоянии технические средства контроля, обеспечивающие автоматическую передачу информации о местоположении судна (далее - ТСК) (для судов с главным двигателем мощностью более 55 кВт и валовой вместимостью более 80 тонн) &lt;1&gt;;</w:t>
      </w:r>
    </w:p>
    <w:p>
      <w:pPr>
        <w:pStyle w:val="ConsPlusNormal"/>
        <w:spacing w:before="220" w:after="0"/>
        <w:ind w:firstLine="540"/>
        <w:jc w:val="both"/>
        <w:rPr/>
      </w:pPr>
      <w:r>
        <w:rPr/>
        <w:t>--------------------------------</w:t>
      </w:r>
    </w:p>
    <w:p>
      <w:pPr>
        <w:pStyle w:val="ConsPlusNormal"/>
        <w:spacing w:before="220" w:after="0"/>
        <w:ind w:firstLine="540"/>
        <w:jc w:val="both"/>
        <w:rPr/>
      </w:pPr>
      <w:r>
        <w:rPr/>
        <w:t xml:space="preserve">&lt;1&gt; Федеральный закон от 20 декабря 2004 г. N 166-ФЗ "О рыболовстве и сохранении водных биологических ресурсов", </w:t>
      </w:r>
      <w:hyperlink r:id="rId27">
        <w:r>
          <w:rPr>
            <w:color w:val="0000FF"/>
          </w:rPr>
          <w:t>статья 19</w:t>
        </w:r>
      </w:hyperlink>
      <w:r>
        <w:rPr/>
        <w:t>.</w:t>
      </w:r>
    </w:p>
    <w:p>
      <w:pPr>
        <w:pStyle w:val="ConsPlusNormal"/>
        <w:jc w:val="both"/>
        <w:rPr/>
      </w:pPr>
      <w:r>
        <w:rPr/>
      </w:r>
    </w:p>
    <w:p>
      <w:pPr>
        <w:pStyle w:val="ConsPlusNormal"/>
        <w:ind w:firstLine="540"/>
        <w:jc w:val="both"/>
        <w:rPr/>
      </w:pPr>
      <w:r>
        <w:rPr/>
        <w:t xml:space="preserve">обеспечивают на судах выполнение временного </w:t>
      </w:r>
      <w:hyperlink r:id="rId28">
        <w:r>
          <w:rPr>
            <w:color w:val="0000FF"/>
          </w:rPr>
          <w:t>положения</w:t>
        </w:r>
      </w:hyperlink>
      <w:r>
        <w:rPr/>
        <w:t xml:space="preserve"> о спутниковом позиционном контроле иностранных промысловых судов, утвержденного приказом Госкомрыболовства России от 22 ноября 1999 г. N 330 (зарегистрирован Минюстом России 5 января 2000 г., регистрационный N 2042), а также </w:t>
      </w:r>
      <w:hyperlink r:id="rId29">
        <w:r>
          <w:rPr>
            <w:color w:val="0000FF"/>
          </w:rPr>
          <w:t>Порядка</w:t>
        </w:r>
      </w:hyperlink>
      <w:r>
        <w:rPr/>
        <w:t xml:space="preserve"> оснащения судов техническими средствами контроля и их видов, утвержденного приказом Минсельхоза России от 13 июля 2016 г. N 294 (зарегистрирован Минюстом России 14 ноября 2016 г., регистрационный N 44323), за исключением рыболовства, осуществляемого юридическими лицами и индивидуальными предпринимателями во внутренних водах (за исключением внутренних морских вод) Российской Федерации;</w:t>
      </w:r>
    </w:p>
    <w:p>
      <w:pPr>
        <w:pStyle w:val="ConsPlusNormal"/>
        <w:jc w:val="both"/>
        <w:rPr/>
      </w:pPr>
      <w:r>
        <w:rPr/>
        <w:t xml:space="preserve">(в ред. </w:t>
      </w:r>
      <w:hyperlink r:id="rId30">
        <w:r>
          <w:rPr>
            <w:color w:val="0000FF"/>
          </w:rPr>
          <w:t>Приказа</w:t>
        </w:r>
      </w:hyperlink>
      <w:r>
        <w:rPr/>
        <w:t xml:space="preserve"> Минсельхоза России от 27.07.2017 N 371)</w:t>
      </w:r>
    </w:p>
    <w:p>
      <w:pPr>
        <w:pStyle w:val="ConsPlusNormal"/>
        <w:spacing w:before="220" w:after="0"/>
        <w:ind w:firstLine="540"/>
        <w:jc w:val="both"/>
        <w:rPr/>
      </w:pPr>
      <w:r>
        <w:rPr/>
        <w:t>располагают показаниями приборов (при наличии их на борту судна), фиксирующих процесс добычи (вылова) водных биоресурсов (ленты принтера спутниковой системы определения местонахождения судна, ленты курсографов и самописцев должны храниться в течение рейса на судне и предъявляться должностным лицам органов, осуществляющих федеральный государственный контроль (надзор) в области рыболовства и сохранения водных биоресурсов, а также должностным лицам органов, осуществляющих государственный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 по их требованию). При осуществлении добычи (вылова) водных биоресурсов названные приборы должны находиться в рабочем состоянии;</w:t>
      </w:r>
    </w:p>
    <w:p>
      <w:pPr>
        <w:pStyle w:val="ConsPlusNormal"/>
        <w:spacing w:before="220" w:after="0"/>
        <w:ind w:firstLine="540"/>
        <w:jc w:val="both"/>
        <w:rPr/>
      </w:pPr>
      <w:r>
        <w:rPr/>
        <w:t>располагают зафиксированной информацией промыслово-навигационного компьютера, характеризующего деятельность судна с начала рейса (в случае оснащения судов этим прибором);</w:t>
      </w:r>
    </w:p>
    <w:p>
      <w:pPr>
        <w:pStyle w:val="ConsPlusNormal"/>
        <w:spacing w:before="220" w:after="0"/>
        <w:ind w:firstLine="540"/>
        <w:jc w:val="both"/>
        <w:rPr/>
      </w:pPr>
      <w:r>
        <w:rPr/>
        <w:t>имеют на борту судов оборудование для незамедлительного извлечения добытых животных из воды (при осуществлении добычи (вылова) морских млекопитающих);</w:t>
      </w:r>
    </w:p>
    <w:p>
      <w:pPr>
        <w:pStyle w:val="ConsPlusNormal"/>
        <w:spacing w:before="220" w:after="0"/>
        <w:ind w:firstLine="540"/>
        <w:jc w:val="both"/>
        <w:rPr/>
      </w:pPr>
      <w:r>
        <w:rPr/>
        <w:t>9.2. капитан судна или лицо, ответственное за добычу (вылов) водных биоресурсов, указанные в разрешении на добычу (вылов) водных биоресурсов:</w:t>
      </w:r>
    </w:p>
    <w:p>
      <w:pPr>
        <w:pStyle w:val="ConsPlusNormal"/>
        <w:spacing w:before="220" w:after="0"/>
        <w:ind w:firstLine="540"/>
        <w:jc w:val="both"/>
        <w:rPr/>
      </w:pPr>
      <w:r>
        <w:rPr/>
        <w:t>организует работу по добыче (вылову) водных биоресурсов на рыболовных (рыбопромысловых) участках и в местах добычи (вылова) (при осуществлении рыболовства вне рыболовных (рыбопромысловых) участков);</w:t>
      </w:r>
    </w:p>
    <w:p>
      <w:pPr>
        <w:pStyle w:val="ConsPlusNormal"/>
        <w:jc w:val="both"/>
        <w:rPr/>
      </w:pPr>
      <w:r>
        <w:rPr/>
        <w:t xml:space="preserve">(в ред. </w:t>
      </w:r>
      <w:hyperlink r:id="rId31">
        <w:r>
          <w:rPr>
            <w:color w:val="0000FF"/>
          </w:rPr>
          <w:t>Приказа</w:t>
        </w:r>
      </w:hyperlink>
      <w:r>
        <w:rPr/>
        <w:t xml:space="preserve"> Минсельхоза России от 06.11.2018 N 511)</w:t>
      </w:r>
    </w:p>
    <w:p>
      <w:pPr>
        <w:pStyle w:val="ConsPlusNormal"/>
        <w:spacing w:before="220" w:after="0"/>
        <w:ind w:firstLine="540"/>
        <w:jc w:val="both"/>
        <w:rPr/>
      </w:pPr>
      <w:r>
        <w:rPr/>
        <w:t>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pPr>
        <w:pStyle w:val="ConsPlusNormal"/>
        <w:spacing w:before="220" w:after="0"/>
        <w:ind w:firstLine="540"/>
        <w:jc w:val="both"/>
        <w:rPr/>
      </w:pPr>
      <w:r>
        <w:rPr/>
        <w:t>9.3. Капитан судна, оборудованного ТСК, при осуществлении добычи (вылова) водных биоресурсов в Каспийском море:</w:t>
      </w:r>
    </w:p>
    <w:p>
      <w:pPr>
        <w:pStyle w:val="ConsPlusNormal"/>
        <w:spacing w:before="220" w:after="0"/>
        <w:ind w:firstLine="540"/>
        <w:jc w:val="both"/>
        <w:rPr/>
      </w:pPr>
      <w:r>
        <w:rPr/>
        <w:t>ежедневно подает в установленном порядке ССД о рыбопромысловой деятельности (значения показателей и реквизитов, включаемые в ССД, должны строго соответствовать судовому, промысловому и технологическому журналам, заверенные подписью и печатью капитана копии ССД должны храниться на судне в течение одного года с даты подачи донесения);</w:t>
      </w:r>
    </w:p>
    <w:p>
      <w:pPr>
        <w:pStyle w:val="ConsPlusNormal"/>
        <w:spacing w:before="220" w:after="0"/>
        <w:ind w:firstLine="540"/>
        <w:jc w:val="both"/>
        <w:rPr/>
      </w:pPr>
      <w:r>
        <w:rPr/>
        <w:t>обеспечивает целостность и полноту базы ССД, передаваемых в филиал Федерального государственного бюджетного учреждения "Центр системы мониторинга рыболовства и связи".</w:t>
      </w:r>
    </w:p>
    <w:p>
      <w:pPr>
        <w:pStyle w:val="ConsPlusNormal"/>
        <w:spacing w:before="220" w:after="0"/>
        <w:ind w:firstLine="540"/>
        <w:jc w:val="both"/>
        <w:rPr/>
      </w:pPr>
      <w:r>
        <w:rPr/>
        <w:t>10. Для осуществления любительского и спортивного рыболовства:</w:t>
      </w:r>
    </w:p>
    <w:p>
      <w:pPr>
        <w:pStyle w:val="ConsPlusNormal"/>
        <w:spacing w:before="220" w:after="0"/>
        <w:ind w:firstLine="540"/>
        <w:jc w:val="both"/>
        <w:rPr/>
      </w:pPr>
      <w:r>
        <w:rPr/>
        <w:t>10.1. граждане вправе осуществлять любительское и спортивное рыболовство на водных объектах рыбохозяйственного значения общего пользования свободно и бесплатно в соответствии с Правилами рыболовства. Гражданам запрещается добыча (вылов) объектов аквакультуры в границах рыбоводных участков без согласия рыбоводных хозяйств - пользователей рыбоводных участков;</w:t>
      </w:r>
    </w:p>
    <w:p>
      <w:pPr>
        <w:pStyle w:val="ConsPlusNormal"/>
        <w:jc w:val="both"/>
        <w:rPr/>
      </w:pPr>
      <w:r>
        <w:rPr/>
        <w:t xml:space="preserve">(в ред. </w:t>
      </w:r>
      <w:hyperlink r:id="rId32">
        <w:r>
          <w:rPr>
            <w:color w:val="0000FF"/>
          </w:rPr>
          <w:t>Приказа</w:t>
        </w:r>
      </w:hyperlink>
      <w:r>
        <w:rPr/>
        <w:t xml:space="preserve"> Минсельхоза России от 12.01.2016 N 1)</w:t>
      </w:r>
    </w:p>
    <w:p>
      <w:pPr>
        <w:pStyle w:val="ConsPlusNormal"/>
        <w:spacing w:before="220" w:after="0"/>
        <w:ind w:firstLine="540"/>
        <w:jc w:val="both"/>
        <w:rPr/>
      </w:pPr>
      <w:r>
        <w:rPr/>
        <w:t>10.2. любительское и спортивное рыболовство на рыболовных (рыбопромысловых) участках, предоставленных на основании договоров пользования рыболовным участком (договоров о предоставлении рыбопромыслового участка)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и спортивного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рыболовного (рыбопромыслового) участка, орудия добычи (вылова), срок ее действия;</w:t>
      </w:r>
    </w:p>
    <w:p>
      <w:pPr>
        <w:pStyle w:val="ConsPlusNormal"/>
        <w:jc w:val="both"/>
        <w:rPr/>
      </w:pPr>
      <w:r>
        <w:rPr/>
        <w:t xml:space="preserve">(в ред. </w:t>
      </w:r>
      <w:hyperlink r:id="rId33">
        <w:r>
          <w:rPr>
            <w:color w:val="0000FF"/>
          </w:rPr>
          <w:t>Приказа</w:t>
        </w:r>
      </w:hyperlink>
      <w:r>
        <w:rPr/>
        <w:t xml:space="preserve"> Минсельхоза России от 06.11.2018 N 511)</w:t>
      </w:r>
    </w:p>
    <w:p>
      <w:pPr>
        <w:pStyle w:val="ConsPlusNormal"/>
        <w:spacing w:before="220" w:after="0"/>
        <w:ind w:firstLine="540"/>
        <w:jc w:val="both"/>
        <w:rPr/>
      </w:pPr>
      <w:r>
        <w:rPr/>
        <w:t>10.3. при организации любительского и спортивного рыболовства на предоставленных для этих целей рыболовных (рыбопромысловых) участках юридические лица и индивидуальные предприниматели должны иметь надлежащим образом оформленный договор пользования рыболовным участком (договор о предоставлении рыбопромыслового участка) на добычу (вылов) водных биоресурсов, разрешение на добычу (вылов) водных биоресурсов, промысловый журнал &lt;1&gt;;</w:t>
      </w:r>
    </w:p>
    <w:p>
      <w:pPr>
        <w:pStyle w:val="ConsPlusNormal"/>
        <w:jc w:val="both"/>
        <w:rPr/>
      </w:pPr>
      <w:r>
        <w:rPr/>
        <w:t xml:space="preserve">(в ред. </w:t>
      </w:r>
      <w:hyperlink r:id="rId34">
        <w:r>
          <w:rPr>
            <w:color w:val="0000FF"/>
          </w:rPr>
          <w:t>Приказа</w:t>
        </w:r>
      </w:hyperlink>
      <w:r>
        <w:rPr/>
        <w:t xml:space="preserve"> Минсельхоза России от 06.11.2018 N 511)</w:t>
      </w:r>
    </w:p>
    <w:p>
      <w:pPr>
        <w:pStyle w:val="ConsPlusNormal"/>
        <w:spacing w:before="220" w:after="0"/>
        <w:ind w:firstLine="540"/>
        <w:jc w:val="both"/>
        <w:rPr/>
      </w:pPr>
      <w:r>
        <w:rPr/>
        <w:t>--------------------------------</w:t>
      </w:r>
    </w:p>
    <w:p>
      <w:pPr>
        <w:pStyle w:val="ConsPlusNormal"/>
        <w:spacing w:before="220" w:after="0"/>
        <w:ind w:firstLine="540"/>
        <w:jc w:val="both"/>
        <w:rPr/>
      </w:pPr>
      <w:r>
        <w:rPr/>
        <w:t xml:space="preserve">&lt;1&gt; Постановление Правительства Российской Федерации от 2 сентября 2010 г. N 663 "О дополнительных мерах по реализации Федеральных законов "О континентальном шельфе Российской Федерации", "О внутренних морских водах, территориальном море и прилежащей зоне Российской Федерации" и "Об исключительной экономической зоне Российской Федерации" (Собрание законодательства Российской Федерации, 2010, N 37, ст. 4679; 2012, N 44, ст. 6026), </w:t>
      </w:r>
      <w:hyperlink r:id="rId35">
        <w:r>
          <w:rPr>
            <w:color w:val="0000FF"/>
          </w:rPr>
          <w:t>пункт 1</w:t>
        </w:r>
      </w:hyperlink>
      <w:r>
        <w:rPr/>
        <w:t>.</w:t>
      </w:r>
    </w:p>
    <w:p>
      <w:pPr>
        <w:pStyle w:val="ConsPlusNormal"/>
        <w:jc w:val="both"/>
        <w:rPr/>
      </w:pPr>
      <w:r>
        <w:rPr/>
      </w:r>
    </w:p>
    <w:p>
      <w:pPr>
        <w:pStyle w:val="ConsPlusNormal"/>
        <w:ind w:firstLine="540"/>
        <w:jc w:val="both"/>
        <w:rPr/>
      </w:pPr>
      <w:r>
        <w:rPr/>
        <w:t>10.4. при организации любительского и спортивного рыболовства на основании договора пользования рыболовным участком (договора о предоставлении рыбопромыслового участка) юридические лица и индивидуальные предприниматели:</w:t>
      </w:r>
    </w:p>
    <w:p>
      <w:pPr>
        <w:pStyle w:val="ConsPlusNormal"/>
        <w:jc w:val="both"/>
        <w:rPr/>
      </w:pPr>
      <w:r>
        <w:rPr/>
        <w:t xml:space="preserve">(в ред. </w:t>
      </w:r>
      <w:hyperlink r:id="rId36">
        <w:r>
          <w:rPr>
            <w:color w:val="0000FF"/>
          </w:rPr>
          <w:t>Приказа</w:t>
        </w:r>
      </w:hyperlink>
      <w:r>
        <w:rPr/>
        <w:t xml:space="preserve"> Минсельхоза России от 06.11.2018 N 511)</w:t>
      </w:r>
    </w:p>
    <w:p>
      <w:pPr>
        <w:pStyle w:val="ConsPlusNormal"/>
        <w:spacing w:before="220" w:after="0"/>
        <w:ind w:firstLine="540"/>
        <w:jc w:val="both"/>
        <w:rPr/>
      </w:pPr>
      <w:r>
        <w:rPr/>
        <w:t>производят выдачу гражданам путевок в пределах распределенных юридическим лицам и индивидуальным предпринимателям в установленном порядке квот добычи (вылова) водных биоресурсов;</w:t>
      </w:r>
    </w:p>
    <w:p>
      <w:pPr>
        <w:pStyle w:val="ConsPlusNormal"/>
        <w:spacing w:before="220" w:after="0"/>
        <w:ind w:firstLine="540"/>
        <w:jc w:val="both"/>
        <w:rPr/>
      </w:pPr>
      <w:r>
        <w:rPr/>
        <w:t>обеспечивают раздельный учет улова водных биоресурсов по видам, объемам и районам (местам) добычи (вылова) водных биоресурсов в промысловом журнале;</w:t>
      </w:r>
    </w:p>
    <w:p>
      <w:pPr>
        <w:pStyle w:val="ConsPlusNormal"/>
        <w:spacing w:before="220" w:after="0"/>
        <w:ind w:firstLine="540"/>
        <w:jc w:val="both"/>
        <w:rPr/>
      </w:pPr>
      <w:r>
        <w:rPr/>
        <w:t>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 последнее число месяца.</w:t>
      </w:r>
    </w:p>
    <w:p>
      <w:pPr>
        <w:pStyle w:val="ConsPlusNormal"/>
        <w:spacing w:before="220" w:after="0"/>
        <w:ind w:firstLine="540"/>
        <w:jc w:val="both"/>
        <w:rPr/>
      </w:pPr>
      <w:r>
        <w:rPr/>
        <w:t>11. Граждане при осуществлении любительского и спортивного рыболовства на предоставленных для этих целей рыболовных (рыбопромысловых) участках должны иметь при себе:</w:t>
      </w:r>
    </w:p>
    <w:p>
      <w:pPr>
        <w:pStyle w:val="ConsPlusNormal"/>
        <w:jc w:val="both"/>
        <w:rPr/>
      </w:pPr>
      <w:r>
        <w:rPr/>
        <w:t xml:space="preserve">(в ред. </w:t>
      </w:r>
      <w:hyperlink r:id="rId37">
        <w:r>
          <w:rPr>
            <w:color w:val="0000FF"/>
          </w:rPr>
          <w:t>Приказа</w:t>
        </w:r>
      </w:hyperlink>
      <w:r>
        <w:rPr/>
        <w:t xml:space="preserve"> Минсельхоза России от 06.11.2018 N 511)</w:t>
      </w:r>
    </w:p>
    <w:p>
      <w:pPr>
        <w:pStyle w:val="ConsPlusNormal"/>
        <w:spacing w:before="220" w:after="0"/>
        <w:ind w:firstLine="540"/>
        <w:jc w:val="both"/>
        <w:rPr/>
      </w:pPr>
      <w:r>
        <w:rPr/>
        <w:t>путевку;</w:t>
      </w:r>
    </w:p>
    <w:p>
      <w:pPr>
        <w:pStyle w:val="ConsPlusNormal"/>
        <w:spacing w:before="220" w:after="0"/>
        <w:ind w:firstLine="540"/>
        <w:jc w:val="both"/>
        <w:rPr/>
      </w:pPr>
      <w:r>
        <w:rPr/>
        <w:t>паспорт или иной документ, удостоверяющий личность.</w:t>
      </w:r>
    </w:p>
    <w:p>
      <w:pPr>
        <w:pStyle w:val="ConsPlusNormal"/>
        <w:spacing w:before="220" w:after="0"/>
        <w:ind w:firstLine="540"/>
        <w:jc w:val="both"/>
        <w:rPr/>
      </w:pPr>
      <w:r>
        <w:rPr/>
        <w:t>12. Капитан судна, или лицо, ответственное за добычу (вылов) водных биоресурсов, в том числе осуществляющее организацию любительского и спортивного рыболовства (за исключением граждан, осуществляющих любительское и спортивное рыболовство), должны иметь при себе либо на борту судна, а также на каждом рыболовном (рыбопромысловом) участке:</w:t>
      </w:r>
    </w:p>
    <w:p>
      <w:pPr>
        <w:pStyle w:val="ConsPlusNormal"/>
        <w:jc w:val="both"/>
        <w:rPr/>
      </w:pPr>
      <w:r>
        <w:rPr/>
        <w:t xml:space="preserve">(в ред. </w:t>
      </w:r>
      <w:hyperlink r:id="rId38">
        <w:r>
          <w:rPr>
            <w:color w:val="0000FF"/>
          </w:rPr>
          <w:t>Приказа</w:t>
        </w:r>
      </w:hyperlink>
      <w:r>
        <w:rPr/>
        <w:t xml:space="preserve"> Минсельхоза России от 06.11.2018 N 511)</w:t>
      </w:r>
    </w:p>
    <w:p>
      <w:pPr>
        <w:pStyle w:val="ConsPlusNormal"/>
        <w:spacing w:before="220" w:after="0"/>
        <w:ind w:firstLine="540"/>
        <w:jc w:val="both"/>
        <w:rPr/>
      </w:pPr>
      <w:r>
        <w:rPr/>
        <w:t>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w:t>
      </w:r>
    </w:p>
    <w:p>
      <w:pPr>
        <w:pStyle w:val="ConsPlusNormal"/>
        <w:spacing w:before="220" w:after="0"/>
        <w:ind w:firstLine="540"/>
        <w:jc w:val="both"/>
        <w:rPr/>
      </w:pPr>
      <w:r>
        <w:rPr/>
        <w:t>промысловый журнал;</w:t>
      </w:r>
    </w:p>
    <w:p>
      <w:pPr>
        <w:pStyle w:val="ConsPlusNormal"/>
        <w:spacing w:before="220" w:after="0"/>
        <w:ind w:firstLine="540"/>
        <w:jc w:val="both"/>
        <w:rPr/>
      </w:pPr>
      <w:r>
        <w:rPr/>
        <w:t>технологический журнал (при производстве рыбной и иной продукции из водных биоресурсов);</w:t>
      </w:r>
    </w:p>
    <w:p>
      <w:pPr>
        <w:pStyle w:val="ConsPlusNormal"/>
        <w:spacing w:before="220" w:after="0"/>
        <w:ind w:firstLine="540"/>
        <w:jc w:val="both"/>
        <w:rPr/>
      </w:pPr>
      <w:r>
        <w:rPr/>
        <w:t>программу выполнения работ при осуществлении рыболовства в научно-исследовательских и контрольных целях &lt;1&gt; (рейсовое задание), утвержденную в рамках ежегодного плана проведения ресурсных исследований водных биоресурсов в установленном порядке и (или) ежегодным планом проведения морских ресурсных исследований водных биоресурсов, при осуществлении рыболовства в научно-исследовательских и контрольных целях;</w:t>
      </w:r>
    </w:p>
    <w:p>
      <w:pPr>
        <w:pStyle w:val="ConsPlusNormal"/>
        <w:spacing w:before="220" w:after="0"/>
        <w:ind w:firstLine="540"/>
        <w:jc w:val="both"/>
        <w:rPr/>
      </w:pPr>
      <w:r>
        <w:rPr/>
        <w:t>--------------------------------</w:t>
      </w:r>
    </w:p>
    <w:p>
      <w:pPr>
        <w:pStyle w:val="ConsPlusNormal"/>
        <w:spacing w:before="220" w:after="0"/>
        <w:ind w:firstLine="540"/>
        <w:jc w:val="both"/>
        <w:rPr/>
      </w:pPr>
      <w:r>
        <w:rPr/>
        <w:t xml:space="preserve">&lt;1&gt; </w:t>
      </w:r>
      <w:hyperlink r:id="rId39">
        <w:r>
          <w:rPr>
            <w:color w:val="0000FF"/>
          </w:rPr>
          <w:t>Постановление</w:t>
        </w:r>
      </w:hyperlink>
      <w:r>
        <w:rP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2012, N 44, ст. 6026).</w:t>
      </w:r>
    </w:p>
    <w:p>
      <w:pPr>
        <w:pStyle w:val="ConsPlusNormal"/>
        <w:jc w:val="both"/>
        <w:rPr/>
      </w:pPr>
      <w:r>
        <w:rPr/>
      </w:r>
    </w:p>
    <w:p>
      <w:pPr>
        <w:pStyle w:val="ConsPlusNormal"/>
        <w:ind w:firstLine="540"/>
        <w:jc w:val="both"/>
        <w:rPr/>
      </w:pPr>
      <w:r>
        <w:rPr/>
        <w:t>учебный план или план культурно-просветительской деятельности, утвержденный в установленном порядке, при осуществлении рыболовства в учебных и культурно-просветительских целях;</w:t>
      </w:r>
    </w:p>
    <w:p>
      <w:pPr>
        <w:pStyle w:val="ConsPlusNormal"/>
        <w:spacing w:before="220" w:after="0"/>
        <w:ind w:firstLine="540"/>
        <w:jc w:val="both"/>
        <w:rPr/>
      </w:pPr>
      <w:r>
        <w:rPr/>
        <w:t>программу выполнения работ в области аквакультуры (рыбоводства), утвержденную в установленном порядке, при осуществлении рыболовства в целях аквакультуры (рыбоводства).</w:t>
      </w:r>
    </w:p>
    <w:p>
      <w:pPr>
        <w:pStyle w:val="ConsPlusNormal"/>
        <w:spacing w:before="220" w:after="0"/>
        <w:ind w:firstLine="540"/>
        <w:jc w:val="both"/>
        <w:rPr/>
      </w:pPr>
      <w:r>
        <w:rPr/>
        <w:t>13. Капитан судна (за исключением граждан, осуществляющих любительское и спортивное рыболовство) должен иметь при себе либо на борту судна:</w:t>
      </w:r>
    </w:p>
    <w:p>
      <w:pPr>
        <w:pStyle w:val="ConsPlusNormal"/>
        <w:spacing w:before="220" w:after="0"/>
        <w:ind w:firstLine="540"/>
        <w:jc w:val="both"/>
        <w:rPr/>
      </w:pPr>
      <w:r>
        <w:rPr/>
        <w:t>документ о соответствии ТСК требованиям отраслевой системы мониторинга (для судов с главным двигателем мощностью более 55 кВт и валовой вместимостью более 80 тонн, осуществляющих добычу (вылов) водных биоресурсов в Каспийском море) &lt;1&gt;;</w:t>
      </w:r>
    </w:p>
    <w:p>
      <w:pPr>
        <w:pStyle w:val="ConsPlusNormal"/>
        <w:spacing w:before="220" w:after="0"/>
        <w:ind w:firstLine="540"/>
        <w:jc w:val="both"/>
        <w:rPr/>
      </w:pPr>
      <w:r>
        <w:rPr/>
        <w:t>--------------------------------</w:t>
      </w:r>
    </w:p>
    <w:p>
      <w:pPr>
        <w:pStyle w:val="ConsPlusNormal"/>
        <w:spacing w:before="220" w:after="0"/>
        <w:ind w:firstLine="540"/>
        <w:jc w:val="both"/>
        <w:rPr/>
      </w:pPr>
      <w:r>
        <w:rPr/>
        <w:t xml:space="preserve">&lt;1&gt; Федеральный закон от 20 декабря 2004 г. N 166-ФЗ "О рыболовстве и сохранении водных биологических ресурсов", </w:t>
      </w:r>
      <w:hyperlink r:id="rId40">
        <w:r>
          <w:rPr>
            <w:color w:val="0000FF"/>
          </w:rPr>
          <w:t>статья 19</w:t>
        </w:r>
      </w:hyperlink>
      <w:r>
        <w:rPr/>
        <w:t>.</w:t>
      </w:r>
    </w:p>
    <w:p>
      <w:pPr>
        <w:pStyle w:val="ConsPlusNormal"/>
        <w:jc w:val="both"/>
        <w:rPr/>
      </w:pPr>
      <w:r>
        <w:rPr/>
      </w:r>
    </w:p>
    <w:p>
      <w:pPr>
        <w:pStyle w:val="ConsPlusNormal"/>
        <w:ind w:firstLine="540"/>
        <w:jc w:val="both"/>
        <w:rPr/>
      </w:pPr>
      <w:r>
        <w:rPr/>
        <w:t xml:space="preserve">действующие документы об освидетельствовании и классификации, а также регистрации судна, выданные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r:id="rId41">
        <w:r>
          <w:rPr>
            <w:color w:val="0000FF"/>
          </w:rPr>
          <w:t>Кодексом</w:t>
        </w:r>
      </w:hyperlink>
      <w:r>
        <w:rPr/>
        <w:t xml:space="preserve"> торгового мореплавания Российской Федерации &lt;1&gt; и </w:t>
      </w:r>
      <w:hyperlink r:id="rId42">
        <w:r>
          <w:rPr>
            <w:color w:val="0000FF"/>
          </w:rPr>
          <w:t>Кодексом</w:t>
        </w:r>
      </w:hyperlink>
      <w:r>
        <w:rPr/>
        <w:t xml:space="preserve"> внутреннего водного транспорта Российской Федерации &lt;2&gt;;</w:t>
      </w:r>
    </w:p>
    <w:p>
      <w:pPr>
        <w:pStyle w:val="ConsPlusNormal"/>
        <w:spacing w:before="220" w:after="0"/>
        <w:ind w:firstLine="540"/>
        <w:jc w:val="both"/>
        <w:rPr/>
      </w:pPr>
      <w:r>
        <w:rPr/>
        <w:t>--------------------------------</w:t>
      </w:r>
    </w:p>
    <w:p>
      <w:pPr>
        <w:pStyle w:val="ConsPlusNormal"/>
        <w:spacing w:before="220" w:after="0"/>
        <w:ind w:firstLine="540"/>
        <w:jc w:val="both"/>
        <w:rPr/>
      </w:pPr>
      <w:r>
        <w:rPr/>
        <w:t xml:space="preserve">&lt;1&gt; Кодекс торгового мореплавания Российской Федерации от 30 апреля 1999 г. N 81-ФЗ (Собрание законодательства Российской Федерации, 1999, N 18, ст. 2207; 2001, N 22, ст. 2125; 2003, N 27, ст. 2700; 2004, N 45, ст. 4377; 2005, N 52, ст. 5581; 2006, N 50, ст. 5279; 2007, N 46, ст. 5557; N 50, ст. 6246; 2008, N 29, ст. 3418; N 30, ст. 3616; N 49, ст. 5748; 2009, N 1, ст. 30; N 29, ст. 3625; 2010, N 27, ст. 3425; N 48, ст. 6246; 2011, N 23, ст. 3253; N 25, ст. 3534; N 30, ст. 4590, ст. 4596; N 45, ст. 6335; N 48, ст. 6728; 2012, N 18, ст. 2128; N 25, ст. 3268; N 31, ст. 4321; 2013, N 30, ст. 4058; 2014, N 6, ст. 566), </w:t>
      </w:r>
      <w:hyperlink r:id="rId43">
        <w:r>
          <w:rPr>
            <w:color w:val="0000FF"/>
          </w:rPr>
          <w:t>статьи 5</w:t>
        </w:r>
      </w:hyperlink>
      <w:r>
        <w:rPr/>
        <w:t xml:space="preserve">, </w:t>
      </w:r>
      <w:hyperlink r:id="rId44">
        <w:r>
          <w:rPr>
            <w:color w:val="0000FF"/>
          </w:rPr>
          <w:t>22</w:t>
        </w:r>
      </w:hyperlink>
      <w:r>
        <w:rPr/>
        <w:t xml:space="preserve"> - </w:t>
      </w:r>
      <w:hyperlink r:id="rId45">
        <w:r>
          <w:rPr>
            <w:color w:val="0000FF"/>
          </w:rPr>
          <w:t>24</w:t>
        </w:r>
      </w:hyperlink>
      <w:r>
        <w:rPr/>
        <w:t>.</w:t>
      </w:r>
    </w:p>
    <w:p>
      <w:pPr>
        <w:pStyle w:val="ConsPlusNormal"/>
        <w:spacing w:before="220" w:after="0"/>
        <w:ind w:firstLine="540"/>
        <w:jc w:val="both"/>
        <w:rPr/>
      </w:pPr>
      <w:r>
        <w:rPr/>
        <w:t xml:space="preserve">&lt;2&gt; Кодекс внутреннего водного транспорта Российской Федерации от 7 марта 2001 г. N 24-ФЗ (Собрание законодательства Российской Федерации, 2001, N 11, ст. 1001; 2003, N 14, ст. 1256; N 27, ст. 2700; 2004, N 27, ст. 2711; 2006, N 50, ст. 5279; N 52, ст. 5498; 2007, N 27, ст. 3213; N 46, ст. 5554, ст. 5557; N 50, ст. 6246; 2008, N 29, ст. 3418; N 30, ст. 3616; 2009, N 1, ст. 30; N 18, ст. 2141; N 29, ст. 3625; N 52, ст. 6450; 2011, N 15, ст. 2020; N 27, ст. 3880; N 29, ст. 4294; N 30, ст. 4577, ст. 4590, ст. 4591, ст. 4594, ст. 4596; N 45, ст. 6333, ст. 6335; 2012, N 18, ст. 2128; N 25, ст. 3268; N 26, ст. 3446; N 31, ст. 4320; 2013, N 27, ст. 3477; 2014, N 6, ст. 566), </w:t>
      </w:r>
      <w:hyperlink r:id="rId46">
        <w:r>
          <w:rPr>
            <w:color w:val="0000FF"/>
          </w:rPr>
          <w:t>статья 35</w:t>
        </w:r>
      </w:hyperlink>
      <w:r>
        <w:rPr/>
        <w:t>.</w:t>
      </w:r>
    </w:p>
    <w:p>
      <w:pPr>
        <w:pStyle w:val="ConsPlusNormal"/>
        <w:jc w:val="both"/>
        <w:rPr/>
      </w:pPr>
      <w:r>
        <w:rPr/>
      </w:r>
    </w:p>
    <w:p>
      <w:pPr>
        <w:pStyle w:val="ConsPlusNormal"/>
        <w:ind w:firstLine="540"/>
        <w:jc w:val="both"/>
        <w:rPr/>
      </w:pPr>
      <w:r>
        <w:rPr/>
        <w:t xml:space="preserve">документ о соответствии (ДСК), подтверждающий соответствие судовладельца требованиям Международного </w:t>
      </w:r>
      <w:hyperlink r:id="rId47">
        <w:r>
          <w:rPr>
            <w:color w:val="0000FF"/>
          </w:rPr>
          <w:t>кодекса</w:t>
        </w:r>
      </w:hyperlink>
      <w:r>
        <w:rPr/>
        <w:t xml:space="preserve"> по управлению безопасной эксплуатацией судов и предотвращением загрязнения (МКУБ), а также свидетельство об управлении безопасностью (СвУБ) для судна &lt;1&gt;.</w:t>
      </w:r>
    </w:p>
    <w:p>
      <w:pPr>
        <w:pStyle w:val="ConsPlusNormal"/>
        <w:spacing w:before="220" w:after="0"/>
        <w:ind w:firstLine="540"/>
        <w:jc w:val="both"/>
        <w:rPr/>
      </w:pPr>
      <w:r>
        <w:rPr/>
        <w:t>--------------------------------</w:t>
      </w:r>
    </w:p>
    <w:p>
      <w:pPr>
        <w:pStyle w:val="ConsPlusNormal"/>
        <w:spacing w:before="220" w:after="0"/>
        <w:ind w:firstLine="540"/>
        <w:jc w:val="both"/>
        <w:rPr/>
      </w:pPr>
      <w:r>
        <w:rPr/>
        <w:t xml:space="preserve">&lt;1&gt;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(Собрание законодательства Российской Федерации, 2012, N 42, ст. 5714), </w:t>
      </w:r>
      <w:hyperlink r:id="rId48">
        <w:r>
          <w:rPr>
            <w:color w:val="0000FF"/>
          </w:rPr>
          <w:t>пункт 3</w:t>
        </w:r>
      </w:hyperlink>
      <w:r>
        <w:rPr/>
        <w:t>.</w:t>
      </w:r>
    </w:p>
    <w:p>
      <w:pPr>
        <w:pStyle w:val="ConsPlusNormal"/>
        <w:jc w:val="both"/>
        <w:rPr/>
      </w:pPr>
      <w:r>
        <w:rPr/>
      </w:r>
    </w:p>
    <w:p>
      <w:pPr>
        <w:pStyle w:val="ConsPlusNormal"/>
        <w:ind w:firstLine="540"/>
        <w:jc w:val="both"/>
        <w:rPr/>
      </w:pPr>
      <w:r>
        <w:rPr/>
        <w:t>14. Лицо, ответственное за добычу (вылов) водных биоресурсов, в том числе осуществляющее организацию любительского и спортивного рыболовства, должно иметь при себе либо на каждом рыболовном (рыбопромысловом) участке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 либо за организацию любительского и спортивного рыболовства.</w:t>
      </w:r>
    </w:p>
    <w:p>
      <w:pPr>
        <w:pStyle w:val="ConsPlusNormal"/>
        <w:jc w:val="both"/>
        <w:rPr/>
      </w:pPr>
      <w:r>
        <w:rPr/>
        <w:t xml:space="preserve">(в ред. </w:t>
      </w:r>
      <w:hyperlink r:id="rId49">
        <w:r>
          <w:rPr>
            <w:color w:val="0000FF"/>
          </w:rPr>
          <w:t>Приказа</w:t>
        </w:r>
      </w:hyperlink>
      <w:r>
        <w:rPr/>
        <w:t xml:space="preserve"> Минсельхоза России от 06.11.2018 N 511)</w:t>
      </w:r>
    </w:p>
    <w:p>
      <w:pPr>
        <w:pStyle w:val="ConsPlusNormal"/>
        <w:spacing w:before="220" w:after="0"/>
        <w:ind w:firstLine="540"/>
        <w:jc w:val="both"/>
        <w:rPr/>
      </w:pPr>
      <w:r>
        <w:rPr/>
        <w:t>15. При осуществлении рыболовства запрещается:</w:t>
      </w:r>
    </w:p>
    <w:p>
      <w:pPr>
        <w:pStyle w:val="ConsPlusNormal"/>
        <w:spacing w:before="220" w:after="0"/>
        <w:ind w:firstLine="540"/>
        <w:jc w:val="both"/>
        <w:rPr/>
      </w:pPr>
      <w:r>
        <w:rPr/>
        <w:t>15.1. юридическим лицам и индивидуальным предпринимателям осуществлять добычу (вылов) водных биоресурсов:</w:t>
      </w:r>
    </w:p>
    <w:p>
      <w:pPr>
        <w:pStyle w:val="ConsPlusNormal"/>
        <w:spacing w:before="220" w:after="0"/>
        <w:ind w:firstLine="540"/>
        <w:jc w:val="both"/>
        <w:rPr/>
      </w:pPr>
      <w:r>
        <w:rPr/>
        <w:t>без разрешения на добычу (вылов) водных биоресурсов (за исключением добычи (вылова) разрешенного прилова;</w:t>
      </w:r>
    </w:p>
    <w:p>
      <w:pPr>
        <w:pStyle w:val="ConsPlusNormal"/>
        <w:spacing w:before="220" w:after="0"/>
        <w:ind w:firstLine="540"/>
        <w:jc w:val="both"/>
        <w:rPr/>
      </w:pPr>
      <w:r>
        <w:rPr/>
        <w:t>без распределенной квоты добычи (вылова) водных биоресурсов, если иное не предусмотрено законодательством о рыболовстве и сохранении водных биоресурсов;</w:t>
      </w:r>
    </w:p>
    <w:p>
      <w:pPr>
        <w:pStyle w:val="ConsPlusNormal"/>
        <w:spacing w:before="220" w:after="0"/>
        <w:ind w:firstLine="540"/>
        <w:jc w:val="both"/>
        <w:rPr/>
      </w:pPr>
      <w:r>
        <w:rPr/>
        <w:t>в отсутствие лица, ответственного за добычу (вылов) водных биоресурсов (при осуществлении рыболовства без использования судов рыбопромыслового флота);</w:t>
      </w:r>
    </w:p>
    <w:p>
      <w:pPr>
        <w:pStyle w:val="ConsPlusNormal"/>
        <w:spacing w:before="220" w:after="0"/>
        <w:ind w:firstLine="540"/>
        <w:jc w:val="both"/>
        <w:rPr/>
      </w:pPr>
      <w:r>
        <w:rPr/>
        <w:t>с превышением распределенных им квот добычи (вылова) по районам добычи (вылова) и видам водных биоресурсов, а также объемов разрешенного прилова;</w:t>
      </w:r>
    </w:p>
    <w:p>
      <w:pPr>
        <w:pStyle w:val="ConsPlusNormal"/>
        <w:spacing w:before="220" w:after="0"/>
        <w:ind w:firstLine="540"/>
        <w:jc w:val="both"/>
        <w:rPr/>
      </w:pPr>
      <w:r>
        <w:rPr/>
        <w:t>15.2. юридическим лицам, индивидуальным предпринимателям и гражданам осуществлять добычу (вылов) водных биоресурсов:</w:t>
      </w:r>
    </w:p>
    <w:p>
      <w:pPr>
        <w:pStyle w:val="ConsPlusNormal"/>
        <w:spacing w:before="220" w:after="0"/>
        <w:ind w:firstLine="540"/>
        <w:jc w:val="both"/>
        <w:rPr/>
      </w:pPr>
      <w:r>
        <w:rPr/>
        <w:t>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&lt;1&gt;;</w:t>
      </w:r>
    </w:p>
    <w:p>
      <w:pPr>
        <w:pStyle w:val="ConsPlusNormal"/>
        <w:spacing w:before="220" w:after="0"/>
        <w:ind w:firstLine="540"/>
        <w:jc w:val="both"/>
        <w:rPr/>
      </w:pPr>
      <w:r>
        <w:rPr/>
        <w:t>--------------------------------</w:t>
      </w:r>
    </w:p>
    <w:p>
      <w:pPr>
        <w:pStyle w:val="ConsPlusNormal"/>
        <w:spacing w:before="220" w:after="0"/>
        <w:ind w:firstLine="540"/>
        <w:jc w:val="both"/>
        <w:rPr/>
      </w:pPr>
      <w:r>
        <w:rPr/>
        <w:t xml:space="preserve">&lt;1&gt; Кодекс торгового мореплавания Российской Федерации от 30 апреля 1999 г. N 81-ФЗ, </w:t>
      </w:r>
      <w:hyperlink r:id="rId50">
        <w:r>
          <w:rPr>
            <w:color w:val="0000FF"/>
          </w:rPr>
          <w:t>статья 33</w:t>
        </w:r>
      </w:hyperlink>
      <w:r>
        <w:rPr/>
        <w:t>.</w:t>
      </w:r>
    </w:p>
    <w:p>
      <w:pPr>
        <w:pStyle w:val="ConsPlusNormal"/>
        <w:jc w:val="both"/>
        <w:rPr/>
      </w:pPr>
      <w:r>
        <w:rPr/>
      </w:r>
    </w:p>
    <w:p>
      <w:pPr>
        <w:pStyle w:val="ConsPlusNormal"/>
        <w:ind w:firstLine="540"/>
        <w:jc w:val="both"/>
        <w:rPr/>
      </w:pPr>
      <w:r>
        <w:rPr/>
        <w:t>с применением 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pPr>
        <w:pStyle w:val="ConsPlusNormal"/>
        <w:spacing w:before="220" w:after="0"/>
        <w:ind w:firstLine="540"/>
        <w:jc w:val="both"/>
        <w:rPr/>
      </w:pPr>
      <w:r>
        <w:rPr/>
        <w:t>способами багрения, глушения, гона, в том числе при помощи бряцал и ботания;</w:t>
      </w:r>
    </w:p>
    <w:p>
      <w:pPr>
        <w:pStyle w:val="ConsPlusNormal"/>
        <w:spacing w:before="220" w:after="0"/>
        <w:ind w:firstLine="540"/>
        <w:jc w:val="both"/>
        <w:rPr/>
      </w:pPr>
      <w:r>
        <w:rPr/>
        <w:t>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pPr>
        <w:pStyle w:val="ConsPlusNormal"/>
        <w:spacing w:before="220" w:after="0"/>
        <w:ind w:firstLine="540"/>
        <w:jc w:val="both"/>
        <w:rPr/>
      </w:pPr>
      <w:r>
        <w:rPr/>
        <w:t>на зимовальных ямах;</w:t>
      </w:r>
    </w:p>
    <w:p>
      <w:pPr>
        <w:pStyle w:val="ConsPlusNormal"/>
        <w:spacing w:before="220" w:after="0"/>
        <w:ind w:firstLine="540"/>
        <w:jc w:val="both"/>
        <w:rPr/>
      </w:pPr>
      <w:r>
        <w:rPr/>
        <w:t>в пределах, установленных в соответствии с законодательством Российской Федерации охраняемых зон отчуждения гидротехнических сооружений и мостов &lt;1&gt;;</w:t>
      </w:r>
    </w:p>
    <w:p>
      <w:pPr>
        <w:pStyle w:val="ConsPlusNormal"/>
        <w:spacing w:before="220" w:after="0"/>
        <w:ind w:firstLine="540"/>
        <w:jc w:val="both"/>
        <w:rPr/>
      </w:pPr>
      <w:r>
        <w:rPr/>
        <w:t>--------------------------------</w:t>
      </w:r>
    </w:p>
    <w:p>
      <w:pPr>
        <w:pStyle w:val="ConsPlusNormal"/>
        <w:spacing w:before="220" w:after="0"/>
        <w:ind w:firstLine="540"/>
        <w:jc w:val="both"/>
        <w:rPr/>
      </w:pPr>
      <w:r>
        <w:rPr/>
        <w:t xml:space="preserve">&lt;1&gt; </w:t>
      </w:r>
      <w:hyperlink r:id="rId51">
        <w:r>
          <w:rPr>
            <w:color w:val="0000FF"/>
          </w:rPr>
          <w:t>Постановления</w:t>
        </w:r>
      </w:hyperlink>
      <w:r>
        <w:rPr/>
        <w:t xml:space="preserve"> Правительства Российской Федерации от 21 ноября 2005 г. N 690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и от 6 сентября 2012 г. N 884 "Об установлении охранных зон для гидроэнергетических объектов" (Собрание законодательства Российской Федерации, 2012, N 37, ст. 5004; 2014, N 10, ст. 1035).</w:t>
      </w:r>
    </w:p>
    <w:p>
      <w:pPr>
        <w:pStyle w:val="ConsPlusNormal"/>
        <w:jc w:val="both"/>
        <w:rPr/>
      </w:pPr>
      <w:r>
        <w:rPr/>
      </w:r>
    </w:p>
    <w:p>
      <w:pPr>
        <w:pStyle w:val="ConsPlusNormal"/>
        <w:ind w:firstLine="540"/>
        <w:jc w:val="both"/>
        <w:rPr/>
      </w:pPr>
      <w:r>
        <w:rPr/>
        <w:t>в запретных и закрытых районах добычи (вылова) и в запретные для добычи (вылова) сроки (периоды);</w:t>
      </w:r>
    </w:p>
    <w:p>
      <w:pPr>
        <w:pStyle w:val="ConsPlusNormal"/>
        <w:spacing w:before="220" w:after="0"/>
        <w:ind w:firstLine="540"/>
        <w:jc w:val="both"/>
        <w:rPr/>
      </w:pPr>
      <w:r>
        <w:rPr/>
        <w:t>у рыбоводных организаций, их цехов и пунктов, садков для выращивания и выдерживания рыбы - на расстоянии менее 0,5 км;</w:t>
      </w:r>
    </w:p>
    <w:p>
      <w:pPr>
        <w:pStyle w:val="ConsPlusNormal"/>
        <w:spacing w:before="220" w:after="0"/>
        <w:ind w:firstLine="540"/>
        <w:jc w:val="both"/>
        <w:rPr/>
      </w:pPr>
      <w:r>
        <w:rPr/>
        <w:t>в периоды выпуска молоди рыб рыбоводными организациями и с момента окончания указанных периодов в течение 15 дней в водных объектах рыбохозяйственного значения на расстоянии менее 0,5 км во все стороны от мест выпуска, за исключением добычи (вылова) хищных и малоценных видов рыб в целях предотвращения выедания молоди водных биоресурсов в местах ее выпуска;</w:t>
      </w:r>
    </w:p>
    <w:p>
      <w:pPr>
        <w:pStyle w:val="ConsPlusNormal"/>
        <w:spacing w:before="220" w:after="0"/>
        <w:ind w:firstLine="540"/>
        <w:jc w:val="both"/>
        <w:rPr/>
      </w:pPr>
      <w:r>
        <w:rPr/>
        <w:t>15.3. юридическим лицам и индивидуальным предпринимателям:</w:t>
      </w:r>
    </w:p>
    <w:p>
      <w:pPr>
        <w:pStyle w:val="ConsPlusNormal"/>
        <w:spacing w:before="220" w:after="0"/>
        <w:ind w:firstLine="540"/>
        <w:jc w:val="both"/>
        <w:rPr/>
      </w:pPr>
      <w:r>
        <w:rPr/>
        <w:t>принимать (сдавать), иметь на борту судна или рыболовном (рыбопромысловом) участке уловы водных биоресурсов (либо рыбную или иную продукцию из них) одного вида под названием другого вида или без указания в промысловом журнале или технологическом журнале видового состава улова водных биоресурсов;</w:t>
      </w:r>
    </w:p>
    <w:p>
      <w:pPr>
        <w:pStyle w:val="ConsPlusNormal"/>
        <w:jc w:val="both"/>
        <w:rPr/>
      </w:pPr>
      <w:r>
        <w:rPr/>
        <w:t xml:space="preserve">(в ред. </w:t>
      </w:r>
      <w:hyperlink r:id="rId52">
        <w:r>
          <w:rPr>
            <w:color w:val="0000FF"/>
          </w:rPr>
          <w:t>Приказа</w:t>
        </w:r>
      </w:hyperlink>
      <w:r>
        <w:rPr/>
        <w:t xml:space="preserve"> Минсельхоза России от 06.11.2018 N 511)</w:t>
      </w:r>
    </w:p>
    <w:p>
      <w:pPr>
        <w:pStyle w:val="ConsPlusNormal"/>
        <w:spacing w:before="220" w:after="0"/>
        <w:ind w:firstLine="540"/>
        <w:jc w:val="both"/>
        <w:rPr/>
      </w:pPr>
      <w:r>
        <w:rPr/>
        <w:t>принимать (сдавать) уловы водных биоресурсов без взвешивания или определения количества улова водных биоресурсов объемно-весовым методом и/или поштучного пересчета с последующим пересчетом на средний вес водных биоресурсов;</w:t>
      </w:r>
    </w:p>
    <w:p>
      <w:pPr>
        <w:pStyle w:val="ConsPlusNormal"/>
        <w:spacing w:before="220" w:after="0"/>
        <w:ind w:firstLine="540"/>
        <w:jc w:val="both"/>
        <w:rPr/>
      </w:pPr>
      <w:r>
        <w:rPr/>
        <w:t>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(места) добычи (вылова) или с указанием неверного наименования района (места) добычи (вылова);</w:t>
      </w:r>
    </w:p>
    <w:p>
      <w:pPr>
        <w:pStyle w:val="ConsPlusNormal"/>
        <w:spacing w:before="220" w:after="0"/>
        <w:ind w:firstLine="540"/>
        <w:jc w:val="both"/>
        <w:rPr/>
      </w:pPr>
      <w:r>
        <w:rPr/>
        <w:t>иметь на борту судов и плавучих средств, на рыболовных (рыбопромысловых) участках, находящихся в районах (местах) добычи (вылова), а также в местах производства рыбной и иной продукции из водных биоресурсов водные биоресурсы (в том числе их фрагменты (части) и/или рыбную или иную продукцию из них), не учтенные в промысловом журнале, технологическом журнале, приемо-сдаточных документах;</w:t>
      </w:r>
    </w:p>
    <w:p>
      <w:pPr>
        <w:pStyle w:val="ConsPlusNormal"/>
        <w:jc w:val="both"/>
        <w:rPr/>
      </w:pPr>
      <w:r>
        <w:rPr/>
        <w:t xml:space="preserve">(в ред. </w:t>
      </w:r>
      <w:hyperlink r:id="rId53">
        <w:r>
          <w:rPr>
            <w:color w:val="0000FF"/>
          </w:rPr>
          <w:t>Приказа</w:t>
        </w:r>
      </w:hyperlink>
      <w:r>
        <w:rPr/>
        <w:t xml:space="preserve"> Минсельхоза России от 06.11.2018 N 511)</w:t>
      </w:r>
    </w:p>
    <w:p>
      <w:pPr>
        <w:pStyle w:val="ConsPlusNormal"/>
        <w:spacing w:before="220" w:after="0"/>
        <w:ind w:firstLine="540"/>
        <w:jc w:val="both"/>
        <w:rPr/>
      </w:pPr>
      <w:r>
        <w:rPr/>
        <w:t>использовать орудия добычи (вылова) из водных объектов рыбохозяйственного значения, в которых обнаружены очаги паразитарных и/или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p>
      <w:pPr>
        <w:pStyle w:val="ConsPlusNormal"/>
        <w:spacing w:before="220" w:after="0"/>
        <w:ind w:firstLine="540"/>
        <w:jc w:val="both"/>
        <w:rPr/>
      </w:pPr>
      <w:r>
        <w:rPr/>
        <w:t>использовать ставные (якорные) и дрифтерные (плавные) орудия добычи (вылова), не обозначая их положения с помощью буев или опознавательных знаков, на которые нанесена информация о наименовании юридического лица или индивидуального предпринимателя, осуществляющего добычу (вылов) водных биоресурсов, и номере разрешения на добычу (вылов) водных биоресурсов;</w:t>
      </w:r>
    </w:p>
    <w:p>
      <w:pPr>
        <w:pStyle w:val="ConsPlusNormal"/>
        <w:spacing w:before="220" w:after="0"/>
        <w:ind w:firstLine="540"/>
        <w:jc w:val="both"/>
        <w:rPr/>
      </w:pPr>
      <w:r>
        <w:rPr/>
        <w:t>иметь на борту судна и плавучих средств, на рыболовных (рыбопромысловых) участках и в местах добычи (вылова) (при осуществлении рыболовства вне рыболовных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w:t>
      </w:r>
    </w:p>
    <w:p>
      <w:pPr>
        <w:pStyle w:val="ConsPlusNormal"/>
        <w:jc w:val="both"/>
        <w:rPr/>
      </w:pPr>
      <w:r>
        <w:rPr/>
        <w:t xml:space="preserve">(в ред. </w:t>
      </w:r>
      <w:hyperlink r:id="rId54">
        <w:r>
          <w:rPr>
            <w:color w:val="0000FF"/>
          </w:rPr>
          <w:t>Приказа</w:t>
        </w:r>
      </w:hyperlink>
      <w:r>
        <w:rPr/>
        <w:t xml:space="preserve"> Минсельхоза России от 06.11.2018 N 511)</w:t>
      </w:r>
    </w:p>
    <w:p>
      <w:pPr>
        <w:pStyle w:val="ConsPlusNormal"/>
        <w:spacing w:before="220" w:after="0"/>
        <w:ind w:firstLine="540"/>
        <w:jc w:val="both"/>
        <w:rPr/>
      </w:pPr>
      <w:r>
        <w:rPr/>
        <w:t>устанавливать:</w:t>
      </w:r>
    </w:p>
    <w:p>
      <w:pPr>
        <w:pStyle w:val="ConsPlusNormal"/>
        <w:spacing w:before="220" w:after="0"/>
        <w:ind w:firstLine="540"/>
        <w:jc w:val="both"/>
        <w:rPr/>
      </w:pPr>
      <w:r>
        <w:rPr/>
        <w:t>орудия добычи (вылова) с перекрытием более 2/3 ширины русла реки, ручья или протоки, причем наиболее глубокая часть русла должна оставаться свободной, за исключением угреловушек для специализированного промысла &lt;1&gt; покатного угря на реках Селижаровка, Сиговка, Кемка Тверской области, где допускается полное перекрытие ширины русла. Запрещается также одновременный или поочередный замет неводов с противоположных берегов водотока "в замок";</w:t>
      </w:r>
    </w:p>
    <w:p>
      <w:pPr>
        <w:pStyle w:val="ConsPlusNormal"/>
        <w:spacing w:before="220" w:after="0"/>
        <w:ind w:firstLine="540"/>
        <w:jc w:val="both"/>
        <w:rPr/>
      </w:pPr>
      <w:r>
        <w:rPr/>
        <w:t>--------------------------------</w:t>
      </w:r>
    </w:p>
    <w:p>
      <w:pPr>
        <w:pStyle w:val="ConsPlusNormal"/>
        <w:spacing w:before="220" w:after="0"/>
        <w:ind w:firstLine="540"/>
        <w:jc w:val="both"/>
        <w:rPr/>
      </w:pPr>
      <w:r>
        <w:rPr/>
        <w:t>&lt;1&gt; Под "специализированным промыслом" в Правилах рыболовства понимается добыча (вылов) вида водных биоресурсов, который в данном районе независимо от процентного соотношения к другим видам водных биоресурсов обеспечивает систематические высшие уловы этого объекта конкретным орудием добычи (вылова) или при определенном способе добычи (вылова).</w:t>
      </w:r>
    </w:p>
    <w:p>
      <w:pPr>
        <w:pStyle w:val="ConsPlusNormal"/>
        <w:jc w:val="both"/>
        <w:rPr/>
      </w:pPr>
      <w:r>
        <w:rPr/>
      </w:r>
    </w:p>
    <w:p>
      <w:pPr>
        <w:pStyle w:val="ConsPlusNormal"/>
        <w:ind w:firstLine="540"/>
        <w:jc w:val="both"/>
        <w:rPr/>
      </w:pPr>
      <w:r>
        <w:rPr/>
        <w:t>ставные орудия добычи (вылова) в шахматном порядке;</w:t>
      </w:r>
    </w:p>
    <w:p>
      <w:pPr>
        <w:pStyle w:val="ConsPlusNormal"/>
        <w:spacing w:before="220" w:after="0"/>
        <w:ind w:firstLine="540"/>
        <w:jc w:val="both"/>
        <w:rPr/>
      </w:pPr>
      <w:r>
        <w:rPr/>
        <w:t>допускать нахождение ставных сетей и ловушек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ловушек), превышающее:</w:t>
      </w:r>
    </w:p>
    <w:p>
      <w:pPr>
        <w:pStyle w:val="ConsPlusNormal"/>
        <w:jc w:val="both"/>
        <w:rPr/>
      </w:pPr>
      <w:r>
        <w:rPr/>
        <w:t xml:space="preserve">(в ред. </w:t>
      </w:r>
      <w:hyperlink r:id="rId55">
        <w:r>
          <w:rPr>
            <w:color w:val="0000FF"/>
          </w:rPr>
          <w:t>Приказа</w:t>
        </w:r>
      </w:hyperlink>
      <w:r>
        <w:rPr/>
        <w:t xml:space="preserve"> Минсельхоза России от 06.11.2018 N 511)</w:t>
      </w:r>
    </w:p>
    <w:p>
      <w:pPr>
        <w:pStyle w:val="ConsPlusNormal"/>
        <w:spacing w:before="220" w:after="0"/>
        <w:ind w:firstLine="540"/>
        <w:jc w:val="both"/>
        <w:rPr/>
      </w:pPr>
      <w:r>
        <w:rPr/>
        <w:t>24 часа - с 16 апреля по 14 октября;</w:t>
      </w:r>
    </w:p>
    <w:p>
      <w:pPr>
        <w:pStyle w:val="ConsPlusNormal"/>
        <w:spacing w:before="220" w:after="0"/>
        <w:ind w:firstLine="540"/>
        <w:jc w:val="both"/>
        <w:rPr/>
      </w:pPr>
      <w:r>
        <w:rPr/>
        <w:t>96 часов - с 15 октября по 15 апреля;</w:t>
      </w:r>
    </w:p>
    <w:p>
      <w:pPr>
        <w:pStyle w:val="ConsPlusNormal"/>
        <w:spacing w:before="220" w:after="0"/>
        <w:ind w:firstLine="540"/>
        <w:jc w:val="both"/>
        <w:rPr/>
      </w:pPr>
      <w:r>
        <w:rPr/>
        <w:t>осуществлять добычу (вылов) водных биоресурсов, в отношении которых устанавливается общий допустимый улов, в объемах менее следующих минимальных объемов в год на одно судно, осуществляющее промышленное и (или) прибрежное рыболовство в пределах Южного рыбохозяйственного района:</w:t>
      </w:r>
    </w:p>
    <w:p>
      <w:pPr>
        <w:pStyle w:val="ConsPlusNormal"/>
        <w:jc w:val="both"/>
        <w:rPr/>
      </w:pPr>
      <w:r>
        <w:rPr/>
        <w:t xml:space="preserve">(в ред. </w:t>
      </w:r>
      <w:hyperlink r:id="rId56">
        <w:r>
          <w:rPr>
            <w:color w:val="0000FF"/>
          </w:rPr>
          <w:t>Приказа</w:t>
        </w:r>
      </w:hyperlink>
      <w:r>
        <w:rPr/>
        <w:t xml:space="preserve"> Минсельхоза России от 27.07.2017 N 371)</w:t>
      </w:r>
    </w:p>
    <w:p>
      <w:pPr>
        <w:pStyle w:val="ConsPlusNormal"/>
        <w:spacing w:before="220" w:after="0"/>
        <w:ind w:firstLine="540"/>
        <w:jc w:val="both"/>
        <w:rPr/>
      </w:pPr>
      <w:r>
        <w:rPr/>
        <w:t>- в Волго-Каспийском рыбохозяйственном подрайоне - 10 тонн;</w:t>
      </w:r>
    </w:p>
    <w:p>
      <w:pPr>
        <w:pStyle w:val="ConsPlusNormal"/>
        <w:spacing w:before="220" w:after="0"/>
        <w:ind w:firstLine="540"/>
        <w:jc w:val="both"/>
        <w:rPr/>
      </w:pPr>
      <w:r>
        <w:rPr/>
        <w:t>- в Северо-Каспийском рыбохозяйственном подрайоне - 10 тонн;</w:t>
      </w:r>
    </w:p>
    <w:p>
      <w:pPr>
        <w:pStyle w:val="ConsPlusNormal"/>
        <w:spacing w:before="220" w:after="0"/>
        <w:ind w:firstLine="540"/>
        <w:jc w:val="both"/>
        <w:rPr/>
      </w:pPr>
      <w:r>
        <w:rPr/>
        <w:t>- в Терско-Каспийском рыбохозяйственном подрайоне - 6 тонн;</w:t>
      </w:r>
    </w:p>
    <w:p>
      <w:pPr>
        <w:pStyle w:val="ConsPlusNormal"/>
        <w:spacing w:before="220" w:after="0"/>
        <w:ind w:firstLine="540"/>
        <w:jc w:val="both"/>
        <w:rPr/>
      </w:pPr>
      <w:r>
        <w:rPr/>
        <w:t>- в Северо-Западном рыбохозяйственном подрайоне - 4 тонны;</w:t>
      </w:r>
    </w:p>
    <w:p>
      <w:pPr>
        <w:pStyle w:val="ConsPlusNormal"/>
        <w:jc w:val="both"/>
        <w:rPr/>
      </w:pPr>
      <w:r>
        <w:rPr/>
        <w:t xml:space="preserve">(абзац введен </w:t>
      </w:r>
      <w:hyperlink r:id="rId57">
        <w:r>
          <w:rPr>
            <w:color w:val="0000FF"/>
          </w:rPr>
          <w:t>Приказом</w:t>
        </w:r>
      </w:hyperlink>
      <w:r>
        <w:rPr/>
        <w:t xml:space="preserve"> Минсельхоза России от 12.01.2016 N 1)</w:t>
      </w:r>
    </w:p>
    <w:p>
      <w:pPr>
        <w:pStyle w:val="ConsPlusNormal"/>
        <w:spacing w:before="220" w:after="0"/>
        <w:ind w:firstLine="540"/>
        <w:jc w:val="both"/>
        <w:rPr/>
      </w:pPr>
      <w:r>
        <w:rPr/>
        <w:t>15.4. юридическим лицам, индивидуальным предпринимателям и гражданам:</w:t>
      </w:r>
    </w:p>
    <w:p>
      <w:pPr>
        <w:pStyle w:val="ConsPlusNormal"/>
        <w:spacing w:before="220" w:after="0"/>
        <w:ind w:firstLine="540"/>
        <w:jc w:val="both"/>
        <w:rPr/>
      </w:pPr>
      <w:r>
        <w:rPr/>
        <w:t>15.4.1. выбрасывать (уничтожать) или отпускать добытые (выловленные) водные биоресурсы, разрешенные для добычи (вылова), за исключением:</w:t>
      </w:r>
    </w:p>
    <w:p>
      <w:pPr>
        <w:pStyle w:val="ConsPlusNormal"/>
        <w:spacing w:before="220" w:after="0"/>
        <w:ind w:firstLine="540"/>
        <w:jc w:val="both"/>
        <w:rPr/>
      </w:pPr>
      <w:r>
        <w:rPr/>
        <w:t>любительского и спортивного рыболовства, осуществляемого по принципу "поймал-отпустил";</w:t>
      </w:r>
    </w:p>
    <w:p>
      <w:pPr>
        <w:pStyle w:val="ConsPlusNormal"/>
        <w:spacing w:before="220" w:after="0"/>
        <w:ind w:firstLine="540"/>
        <w:jc w:val="both"/>
        <w:rPr/>
      </w:pPr>
      <w:r>
        <w:rPr/>
        <w:t>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pPr>
        <w:pStyle w:val="ConsPlusNormal"/>
        <w:spacing w:before="220" w:after="0"/>
        <w:ind w:firstLine="540"/>
        <w:jc w:val="both"/>
        <w:rPr/>
      </w:pPr>
      <w:r>
        <w:rPr/>
        <w:t>рыболовства в научно-исследовательских и контрольных целях.</w:t>
      </w:r>
    </w:p>
    <w:p>
      <w:pPr>
        <w:pStyle w:val="ConsPlusNormal"/>
        <w:spacing w:before="220" w:after="0"/>
        <w:ind w:firstLine="540"/>
        <w:jc w:val="both"/>
        <w:rPr/>
      </w:pPr>
      <w:r>
        <w:rPr/>
        <w:t>В случае добычи (вылова) запрещенных видов водных биоресурсов либо превышения разрешенного прилова водных биоресурсов, не указанных в разрешении на добычу (вылов) водных биоресурсов, на которые установлен общий допустимый улов (далее - ОДУ), они должны с наименьшими повреждениями, независимо от их состояния, выпускаться в естественную среду обитания.</w:t>
      </w:r>
    </w:p>
    <w:p>
      <w:pPr>
        <w:pStyle w:val="ConsPlusNormal"/>
        <w:spacing w:before="220" w:after="0"/>
        <w:ind w:firstLine="540"/>
        <w:jc w:val="both"/>
        <w:rPr/>
      </w:pPr>
      <w:r>
        <w:rPr/>
        <w:t>При этом юридические лица и индивидуальные предприниматели обязаны:</w:t>
      </w:r>
    </w:p>
    <w:p>
      <w:pPr>
        <w:pStyle w:val="ConsPlusNormal"/>
        <w:spacing w:before="220" w:after="0"/>
        <w:ind w:firstLine="540"/>
        <w:jc w:val="both"/>
        <w:rPr/>
      </w:pPr>
      <w:r>
        <w:rP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морских миль (для морских районов) и не менее чем 0,5 км (во внутренних водах, за исключением внутренних морских вод) от любой точки предыдущего траления, замета или постановки), а при повторном превышении разрешенного прилова - прекратить добычу (вылов) водных биоресурсов в данном районе или на данном рыболовном (рыбопромысловом) участке и снять орудия добычи (вылова) либо привести их в состояние, не позволяющее осуществлять рыболовство;</w:t>
      </w:r>
    </w:p>
    <w:p>
      <w:pPr>
        <w:pStyle w:val="ConsPlusNormal"/>
        <w:jc w:val="both"/>
        <w:rPr/>
      </w:pPr>
      <w:r>
        <w:rPr/>
        <w:t xml:space="preserve">(в ред. </w:t>
      </w:r>
      <w:hyperlink r:id="rId58">
        <w:r>
          <w:rPr>
            <w:color w:val="0000FF"/>
          </w:rPr>
          <w:t>Приказа</w:t>
        </w:r>
      </w:hyperlink>
      <w:r>
        <w:rPr/>
        <w:t xml:space="preserve"> Минсельхоза России от 06.11.2018 N 511)</w:t>
      </w:r>
    </w:p>
    <w:p>
      <w:pPr>
        <w:pStyle w:val="ConsPlusNormal"/>
        <w:spacing w:before="220" w:after="0"/>
        <w:ind w:firstLine="540"/>
        <w:jc w:val="both"/>
        <w:rPr/>
      </w:pPr>
      <w:r>
        <w:rPr/>
        <w:t>отразить свои действия в судовых документах и промысловом журнале и направить данную информацию в территориальные органы Росрыболовства;</w:t>
      </w:r>
    </w:p>
    <w:p>
      <w:pPr>
        <w:pStyle w:val="ConsPlusNormal"/>
        <w:spacing w:before="220" w:after="0"/>
        <w:ind w:firstLine="540"/>
        <w:jc w:val="both"/>
        <w:rPr/>
      </w:pPr>
      <w:r>
        <w:rPr/>
        <w:t>15.4.2. применять орудия добычи (вылова), имеющие размер и оснастку, а также размер (шаг) ячеи, не соответствующие требованиям Правил рыболовства;</w:t>
      </w:r>
    </w:p>
    <w:p>
      <w:pPr>
        <w:pStyle w:val="ConsPlusNormal"/>
        <w:spacing w:before="220" w:after="0"/>
        <w:ind w:firstLine="540"/>
        <w:jc w:val="both"/>
        <w:rPr/>
      </w:pPr>
      <w:r>
        <w:rPr/>
        <w:t>15.4.3. производить добычу (вылов)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регистрироваться в промысловом журнале &lt;1&gt;;</w:t>
      </w:r>
    </w:p>
    <w:p>
      <w:pPr>
        <w:pStyle w:val="ConsPlusNormal"/>
        <w:spacing w:before="220" w:after="0"/>
        <w:ind w:firstLine="540"/>
        <w:jc w:val="both"/>
        <w:rPr/>
      </w:pPr>
      <w:r>
        <w:rPr/>
        <w:t>--------------------------------</w:t>
      </w:r>
    </w:p>
    <w:p>
      <w:pPr>
        <w:pStyle w:val="ConsPlusNormal"/>
        <w:spacing w:before="220" w:after="0"/>
        <w:ind w:firstLine="540"/>
        <w:jc w:val="both"/>
        <w:rPr/>
      </w:pPr>
      <w:r>
        <w:rPr/>
        <w:t>&lt;1&gt; В графе "вес добытых (выловленных) водных биоресурсов по видам (кг)".</w:t>
      </w:r>
    </w:p>
    <w:p>
      <w:pPr>
        <w:pStyle w:val="ConsPlusNormal"/>
        <w:jc w:val="both"/>
        <w:rPr/>
      </w:pPr>
      <w:r>
        <w:rPr/>
      </w:r>
    </w:p>
    <w:p>
      <w:pPr>
        <w:pStyle w:val="ConsPlusNormal"/>
        <w:ind w:firstLine="540"/>
        <w:jc w:val="both"/>
        <w:rPr/>
      </w:pPr>
      <w:r>
        <w:rPr/>
        <w:t>15.4.4. передвигаться по рекам, озерам, водохранилищам и их протокам на всех видах маломерных и прогулочных судов &lt;1&gt; с применением моторов в запретные сроки (периоды) и в запретных районах, за исключением использования моторных судов и плавучих средств для осуществления рыболовства по разрешениям на добычу (вылов) водных биоресурсов;</w:t>
      </w:r>
    </w:p>
    <w:p>
      <w:pPr>
        <w:pStyle w:val="ConsPlusNormal"/>
        <w:spacing w:before="220" w:after="0"/>
        <w:ind w:firstLine="540"/>
        <w:jc w:val="both"/>
        <w:rPr/>
      </w:pPr>
      <w:r>
        <w:rPr/>
        <w:t>--------------------------------</w:t>
      </w:r>
    </w:p>
    <w:p>
      <w:pPr>
        <w:pStyle w:val="ConsPlusNormal"/>
        <w:spacing w:before="220" w:after="0"/>
        <w:ind w:firstLine="540"/>
        <w:jc w:val="both"/>
        <w:rPr/>
      </w:pPr>
      <w:r>
        <w:rPr/>
        <w:t xml:space="preserve">&lt;1&gt; Кодекс торгового мореплавания Российской Федерации от 30 апреля 1999 г. N 81-ФЗ, </w:t>
      </w:r>
      <w:hyperlink r:id="rId59">
        <w:r>
          <w:rPr>
            <w:color w:val="0000FF"/>
          </w:rPr>
          <w:t>статья 7</w:t>
        </w:r>
      </w:hyperlink>
      <w:r>
        <w:rPr/>
        <w:t>.</w:t>
      </w:r>
    </w:p>
    <w:p>
      <w:pPr>
        <w:pStyle w:val="ConsPlusNormal"/>
        <w:ind w:firstLine="540"/>
        <w:jc w:val="both"/>
        <w:rPr/>
      </w:pPr>
      <w:r>
        <w:rPr/>
      </w:r>
    </w:p>
    <w:p>
      <w:pPr>
        <w:pStyle w:val="ConsPlusNormal"/>
        <w:ind w:firstLine="540"/>
        <w:jc w:val="both"/>
        <w:rPr/>
      </w:pPr>
      <w:r>
        <w:rPr/>
        <w:t xml:space="preserve">15.4.5. использовать маломерные и прогулочные суда в запретный период на водных объектах рыбохозяйственного значения (или их участках),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pPr>
        <w:pStyle w:val="ConsPlusNormal"/>
        <w:jc w:val="both"/>
        <w:rPr/>
      </w:pPr>
      <w:r>
        <w:rPr/>
        <w:t xml:space="preserve">(в ред. </w:t>
      </w:r>
      <w:hyperlink r:id="rId60">
        <w:r>
          <w:rPr>
            <w:color w:val="0000FF"/>
          </w:rPr>
          <w:t>Приказа</w:t>
        </w:r>
      </w:hyperlink>
      <w:r>
        <w:rPr/>
        <w:t xml:space="preserve"> Минсельхоза России от 12.01.2016 N 1)</w:t>
      </w:r>
    </w:p>
    <w:p>
      <w:pPr>
        <w:pStyle w:val="ConsPlusNormal"/>
        <w:spacing w:before="220" w:after="0"/>
        <w:ind w:firstLine="540"/>
        <w:jc w:val="both"/>
        <w:rPr/>
      </w:pPr>
      <w:r>
        <w:rPr/>
        <w:t>15.4.6.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используемых для аквакультуры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pPr>
        <w:pStyle w:val="ConsPlusNormal"/>
        <w:spacing w:before="220" w:after="0"/>
        <w:ind w:firstLine="540"/>
        <w:jc w:val="both"/>
        <w:rPr/>
      </w:pPr>
      <w:r>
        <w:rPr/>
        <w:t>15.4.7. допускать загрязнение водных объектов рыбохозяйственного значения и ухудшение естественных условий обитания водных биоресурсов;</w:t>
      </w:r>
    </w:p>
    <w:p>
      <w:pPr>
        <w:pStyle w:val="ConsPlusNormal"/>
        <w:spacing w:before="220" w:after="0"/>
        <w:ind w:firstLine="540"/>
        <w:jc w:val="both"/>
        <w:rPr/>
      </w:pPr>
      <w:r>
        <w:rPr/>
        <w:t>15.4.8. портить и разрушать предупреждающие аншлаги и знаки в рыбоохранных зонах водных объектов рыбохозяйственного значения;</w:t>
      </w:r>
    </w:p>
    <w:p>
      <w:pPr>
        <w:pStyle w:val="ConsPlusNormal"/>
        <w:spacing w:before="220" w:after="0"/>
        <w:ind w:firstLine="540"/>
        <w:jc w:val="both"/>
        <w:rPr/>
      </w:pPr>
      <w:r>
        <w:rPr/>
        <w:t>15.4.9. оставлять в местах добычи (вылова) млекопитающих добытых млекопитающих или части их туш.</w:t>
      </w:r>
    </w:p>
    <w:p>
      <w:pPr>
        <w:pStyle w:val="ConsPlusNormal"/>
        <w:spacing w:before="220" w:after="0"/>
        <w:ind w:firstLine="540"/>
        <w:jc w:val="both"/>
        <w:rPr/>
      </w:pPr>
      <w:r>
        <w:rPr/>
        <w:t>16. Гражданам запрещается:</w:t>
      </w:r>
    </w:p>
    <w:p>
      <w:pPr>
        <w:pStyle w:val="ConsPlusNormal"/>
        <w:spacing w:before="220" w:after="0"/>
        <w:ind w:firstLine="540"/>
        <w:jc w:val="both"/>
        <w:rPr/>
      </w:pPr>
      <w:r>
        <w:rPr/>
        <w:t>16.1. осуществлять подводную охоту:</w:t>
      </w:r>
    </w:p>
    <w:p>
      <w:pPr>
        <w:pStyle w:val="ConsPlusNormal"/>
        <w:spacing w:before="220" w:after="0"/>
        <w:ind w:firstLine="540"/>
        <w:jc w:val="both"/>
        <w:rPr/>
      </w:pPr>
      <w:r>
        <w:rPr/>
        <w:t>в запретных и закрытых для рыболовства районах, в запретные для добычи (вылова) водных биоресурсов сроки (периоды);</w:t>
      </w:r>
    </w:p>
    <w:p>
      <w:pPr>
        <w:pStyle w:val="ConsPlusNormal"/>
        <w:spacing w:before="220" w:after="0"/>
        <w:ind w:firstLine="540"/>
        <w:jc w:val="both"/>
        <w:rPr/>
      </w:pPr>
      <w:r>
        <w:rPr/>
        <w:t>в местах массового и организованного отдыха граждан;</w:t>
      </w:r>
    </w:p>
    <w:p>
      <w:pPr>
        <w:pStyle w:val="ConsPlusNormal"/>
        <w:spacing w:before="220" w:after="0"/>
        <w:ind w:firstLine="540"/>
        <w:jc w:val="both"/>
        <w:rPr/>
      </w:pPr>
      <w:r>
        <w:rPr/>
        <w:t>с использованием аквалангов и других автономных дыхательных аппаратов;</w:t>
      </w:r>
    </w:p>
    <w:p>
      <w:pPr>
        <w:pStyle w:val="ConsPlusNormal"/>
        <w:spacing w:before="220" w:after="0"/>
        <w:ind w:firstLine="540"/>
        <w:jc w:val="both"/>
        <w:rPr/>
      </w:pPr>
      <w:r>
        <w:rPr/>
        <w:t>16.2. применять специальные пистолеты и ружья для подводной охоты:</w:t>
      </w:r>
    </w:p>
    <w:p>
      <w:pPr>
        <w:pStyle w:val="ConsPlusNormal"/>
        <w:spacing w:before="220" w:after="0"/>
        <w:ind w:firstLine="540"/>
        <w:jc w:val="both"/>
        <w:rPr/>
      </w:pPr>
      <w:r>
        <w:rPr/>
        <w:t>с берега,</w:t>
      </w:r>
    </w:p>
    <w:p>
      <w:pPr>
        <w:pStyle w:val="ConsPlusNormal"/>
        <w:spacing w:before="220" w:after="0"/>
        <w:ind w:firstLine="540"/>
        <w:jc w:val="both"/>
        <w:rPr/>
      </w:pPr>
      <w:r>
        <w:rPr/>
        <w:t>с борта плавучих средств и взабродку;</w:t>
      </w:r>
    </w:p>
    <w:p>
      <w:pPr>
        <w:pStyle w:val="ConsPlusNormal"/>
        <w:spacing w:before="220" w:after="0"/>
        <w:ind w:firstLine="540"/>
        <w:jc w:val="both"/>
        <w:rPr/>
      </w:pPr>
      <w:r>
        <w:rPr/>
        <w:t>16.3. иметь на борту судна и плавучих средств, на рыболовных (рыбопромысловых) участках и в местах добычи (вылова) (при осуществлении рыболовства вне рыболовных (рыбопромысловых) участков)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части;</w:t>
      </w:r>
    </w:p>
    <w:p>
      <w:pPr>
        <w:pStyle w:val="ConsPlusNormal"/>
        <w:jc w:val="both"/>
        <w:rPr/>
      </w:pPr>
      <w:r>
        <w:rPr/>
        <w:t xml:space="preserve">(в ред. </w:t>
      </w:r>
      <w:hyperlink r:id="rId61">
        <w:r>
          <w:rPr>
            <w:color w:val="0000FF"/>
          </w:rPr>
          <w:t>Приказа</w:t>
        </w:r>
      </w:hyperlink>
      <w:r>
        <w:rPr/>
        <w:t xml:space="preserve"> Минсельхоза России от 06.11.2018 N 511)</w:t>
      </w:r>
    </w:p>
    <w:p>
      <w:pPr>
        <w:pStyle w:val="ConsPlusNormal"/>
        <w:spacing w:before="220" w:after="0"/>
        <w:ind w:firstLine="540"/>
        <w:jc w:val="both"/>
        <w:rPr/>
      </w:pPr>
      <w:r>
        <w:rPr/>
        <w:t>16.4. превышать объем и количество добытых (выловленных) водных биоресурсов, установленные в путевке, а также при осуществлении рыболовства без путевок и разрешений на добычу (вылов) водных биоресурсов превышать разрешенное для добычи (вылова) количество водных биоресурсов, на которые установлена суточная норма добычи (вылова) водных биоресурсов.</w:t>
      </w:r>
    </w:p>
    <w:p>
      <w:pPr>
        <w:pStyle w:val="ConsPlusNormal"/>
        <w:jc w:val="both"/>
        <w:rPr/>
      </w:pPr>
      <w:r>
        <w:rPr/>
        <w:t xml:space="preserve">(п. 16.4 в ред. </w:t>
      </w:r>
      <w:hyperlink r:id="rId62">
        <w:r>
          <w:rPr>
            <w:color w:val="0000FF"/>
          </w:rPr>
          <w:t>Приказа</w:t>
        </w:r>
      </w:hyperlink>
      <w:r>
        <w:rPr/>
        <w:t xml:space="preserve"> Минсельхоза России от 18.04.2018 N 164)</w:t>
      </w:r>
    </w:p>
    <w:p>
      <w:pPr>
        <w:pStyle w:val="ConsPlusNormal"/>
        <w:jc w:val="both"/>
        <w:rPr/>
      </w:pPr>
      <w:r>
        <w:rPr/>
      </w:r>
    </w:p>
    <w:p>
      <w:pPr>
        <w:pStyle w:val="ConsPlusTitle"/>
        <w:numPr>
          <w:ilvl w:val="0"/>
          <w:numId w:val="0"/>
        </w:numPr>
        <w:jc w:val="center"/>
        <w:outlineLvl w:val="1"/>
        <w:rPr/>
      </w:pPr>
      <w:r>
        <w:rPr/>
        <w:t>III. Промышленное рыболовство и прибрежное рыболовство</w:t>
      </w:r>
    </w:p>
    <w:p>
      <w:pPr>
        <w:pStyle w:val="ConsPlusTitle"/>
        <w:jc w:val="center"/>
        <w:rPr/>
      </w:pPr>
      <w:r>
        <w:rPr/>
        <w:t>в Южном рыбохозяйственном районе Волжско-Каспийского</w:t>
      </w:r>
    </w:p>
    <w:p>
      <w:pPr>
        <w:pStyle w:val="ConsPlusTitle"/>
        <w:jc w:val="center"/>
        <w:rPr/>
      </w:pPr>
      <w:r>
        <w:rPr/>
        <w:t>рыбохозяйственного бассейна</w:t>
      </w:r>
    </w:p>
    <w:p>
      <w:pPr>
        <w:pStyle w:val="ConsPlusNormal"/>
        <w:jc w:val="both"/>
        <w:rPr/>
      </w:pPr>
      <w:r>
        <w:rPr/>
      </w:r>
    </w:p>
    <w:p>
      <w:pPr>
        <w:pStyle w:val="ConsPlusNormal"/>
        <w:ind w:firstLine="540"/>
        <w:jc w:val="both"/>
        <w:rPr/>
      </w:pPr>
      <w:r>
        <w:rPr/>
        <w:t>17. Запретные виды водных биоресурсов, орудий и способов добычи (вылова) водных биоресурсов:</w:t>
      </w:r>
    </w:p>
    <w:p>
      <w:pPr>
        <w:pStyle w:val="ConsPlusNormal"/>
        <w:jc w:val="both"/>
        <w:rPr/>
      </w:pPr>
      <w:r>
        <w:rPr/>
        <w:t xml:space="preserve">(п. 17 в ред. </w:t>
      </w:r>
      <w:hyperlink r:id="rId63">
        <w:r>
          <w:rPr>
            <w:color w:val="0000FF"/>
          </w:rPr>
          <w:t>Приказа</w:t>
        </w:r>
      </w:hyperlink>
      <w:r>
        <w:rPr/>
        <w:t xml:space="preserve"> Минсельхоза России от 27.07.2017 N 371)</w:t>
      </w:r>
    </w:p>
    <w:p>
      <w:pPr>
        <w:pStyle w:val="ConsPlusNormal"/>
        <w:spacing w:before="220" w:after="0"/>
        <w:ind w:firstLine="540"/>
        <w:jc w:val="both"/>
        <w:rPr/>
      </w:pPr>
      <w:r>
        <w:rPr/>
        <w:t xml:space="preserve">17.1. При осуществлении добычи (вылова) водных биоресурсов применяются стандартные орудия добычи (вылова), изготовленные в соответствии с технической документацией. Запрещается применение орудий и способов добычи (вылова), не предусмотренных в </w:t>
      </w:r>
      <w:hyperlink w:anchor="P250">
        <w:r>
          <w:rPr>
            <w:color w:val="0000FF"/>
          </w:rPr>
          <w:t>пункте 17.2</w:t>
        </w:r>
      </w:hyperlink>
      <w:r>
        <w:rPr/>
        <w:t xml:space="preserve"> Правил рыболовства.</w:t>
      </w:r>
    </w:p>
    <w:p>
      <w:pPr>
        <w:pStyle w:val="ConsPlusNormal"/>
        <w:spacing w:before="220" w:after="0"/>
        <w:ind w:firstLine="540"/>
        <w:jc w:val="both"/>
        <w:rPr/>
      </w:pPr>
      <w:bookmarkStart w:id="3" w:name="P250"/>
      <w:bookmarkEnd w:id="3"/>
      <w:r>
        <w:rPr/>
        <w:t>17.2. Орудия и способы добычи (вылова) водных биоресурсов:</w:t>
      </w:r>
    </w:p>
    <w:p>
      <w:pPr>
        <w:pStyle w:val="ConsPlusNormal"/>
        <w:spacing w:before="220" w:after="0"/>
        <w:ind w:firstLine="540"/>
        <w:jc w:val="both"/>
        <w:rPr/>
      </w:pPr>
      <w:r>
        <w:rPr/>
        <w:t>сеть ставная: размер (шаг) ячеи от 32 до 90 мм, длина - 25 метров и менее, высота - 5 метров и менее, изготовленная из нити с разрывным усилием до 16 килограмм/сил (кгс);</w:t>
      </w:r>
    </w:p>
    <w:p>
      <w:pPr>
        <w:pStyle w:val="ConsPlusNormal"/>
        <w:spacing w:before="220" w:after="0"/>
        <w:ind w:firstLine="540"/>
        <w:jc w:val="both"/>
        <w:rPr/>
      </w:pPr>
      <w:r>
        <w:rPr/>
        <w:t>ловушка (секрет, вентерь речной): длина крыла - 12 метров и менее, размер (шаг) ячеи в крыле (дворе) - 40 мм и более, в бочке - 30 мм и более;</w:t>
      </w:r>
    </w:p>
    <w:p>
      <w:pPr>
        <w:pStyle w:val="ConsPlusNormal"/>
        <w:spacing w:before="220" w:after="0"/>
        <w:ind w:firstLine="540"/>
        <w:jc w:val="both"/>
        <w:rPr/>
      </w:pPr>
      <w:r>
        <w:rPr/>
        <w:t>ловушка (вентерь морской): длина крыла - 40 метров и менее, размер (шаг) ячеи в крыле (дворе) - 40 мм и более, в бочке - 30 мм и более;</w:t>
      </w:r>
    </w:p>
    <w:p>
      <w:pPr>
        <w:pStyle w:val="ConsPlusNormal"/>
        <w:spacing w:before="220" w:after="0"/>
        <w:ind w:firstLine="540"/>
        <w:jc w:val="both"/>
        <w:rPr/>
      </w:pPr>
      <w:r>
        <w:rPr/>
        <w:t>сомовник: длина хребтины (длинника) - 75 м, поводца - 0,5 м, количество крючков - 50 штук, номер крючков - 23 и менее;</w:t>
      </w:r>
    </w:p>
    <w:p>
      <w:pPr>
        <w:pStyle w:val="ConsPlusNormal"/>
        <w:spacing w:before="220" w:after="0"/>
        <w:ind w:firstLine="540"/>
        <w:jc w:val="both"/>
        <w:rPr/>
      </w:pPr>
      <w:r>
        <w:rPr/>
        <w:t>невод вобельный речной закидной мелкоячейный: размер (шаг) ячеи в мотне - 28 мм, в приводах - 36 мм, в крыльях - 40 мм;</w:t>
      </w:r>
    </w:p>
    <w:p>
      <w:pPr>
        <w:pStyle w:val="ConsPlusNormal"/>
        <w:spacing w:before="220" w:after="0"/>
        <w:ind w:firstLine="540"/>
        <w:jc w:val="both"/>
        <w:rPr/>
      </w:pPr>
      <w:r>
        <w:rPr/>
        <w:t>невод речной закидной редкоячейный: размер (шаг) ячеи в мотне - 48 мм, в приводах - 50 мм, в крыльях - 56 мм;</w:t>
      </w:r>
    </w:p>
    <w:p>
      <w:pPr>
        <w:pStyle w:val="ConsPlusNormal"/>
        <w:spacing w:before="220" w:after="0"/>
        <w:ind w:firstLine="540"/>
        <w:jc w:val="both"/>
        <w:rPr/>
      </w:pPr>
      <w:r>
        <w:rPr/>
        <w:t>невод речной закидной безмотенный: размер (шаг) ячеи в сливе - 48 мм, в приводах - 50 мм, в крыльях - 56 мм;</w:t>
      </w:r>
    </w:p>
    <w:p>
      <w:pPr>
        <w:pStyle w:val="ConsPlusNormal"/>
        <w:spacing w:before="220" w:after="0"/>
        <w:ind w:firstLine="540"/>
        <w:jc w:val="both"/>
        <w:rPr/>
      </w:pPr>
      <w:r>
        <w:rPr/>
        <w:t>невод вобельный речной закидной безмотенный: размер (шаг) ячеи в сливе - 28 мм, в приводах - 36 мм, в крыльях - 40 мм;</w:t>
      </w:r>
    </w:p>
    <w:p>
      <w:pPr>
        <w:pStyle w:val="ConsPlusNormal"/>
        <w:spacing w:before="220" w:after="0"/>
        <w:ind w:firstLine="540"/>
        <w:jc w:val="both"/>
        <w:rPr/>
      </w:pPr>
      <w:r>
        <w:rPr/>
        <w:t>невод морской для весенней добычи (вылова) сельдей: размер (шаг) ячеи в сливе или в мотне - 22 мм, в приводах - 22 мм, в крыльях - 30 мм;</w:t>
      </w:r>
    </w:p>
    <w:p>
      <w:pPr>
        <w:pStyle w:val="ConsPlusNormal"/>
        <w:spacing w:before="220" w:after="0"/>
        <w:ind w:firstLine="540"/>
        <w:jc w:val="both"/>
        <w:rPr/>
      </w:pPr>
      <w:r>
        <w:rPr/>
        <w:t>невод для добычи (вылова) кефалей: размер (шаг) ячеи в сливе или в мотне - 20 мм, в приводах - 21 мм, в крыльях - 30 мм;</w:t>
      </w:r>
    </w:p>
    <w:p>
      <w:pPr>
        <w:pStyle w:val="ConsPlusNormal"/>
        <w:spacing w:before="220" w:after="0"/>
        <w:ind w:firstLine="540"/>
        <w:jc w:val="both"/>
        <w:rPr/>
      </w:pPr>
      <w:r>
        <w:rPr/>
        <w:t>невод обкидной редкоячейный: размер (шаг) ячеи в сливе или в мотне - 48 мм, в приводах - 50 мм, в крыльях - 56 мм;</w:t>
      </w:r>
    </w:p>
    <w:p>
      <w:pPr>
        <w:pStyle w:val="ConsPlusNormal"/>
        <w:spacing w:before="220" w:after="0"/>
        <w:ind w:firstLine="540"/>
        <w:jc w:val="both"/>
        <w:rPr/>
      </w:pPr>
      <w:r>
        <w:rPr/>
        <w:t>невод обкидной (в акватории Каспийского моря, прилегающей к территории Республики Дагестан): размер (шаг) ячеи в сливе или в мотне - 32 мм, в крыльях - 36 мм;</w:t>
      </w:r>
    </w:p>
    <w:p>
      <w:pPr>
        <w:pStyle w:val="ConsPlusNormal"/>
        <w:spacing w:before="220" w:after="0"/>
        <w:ind w:firstLine="540"/>
        <w:jc w:val="both"/>
        <w:rPr/>
      </w:pPr>
      <w:r>
        <w:rPr/>
        <w:t>невод обкидной (в акватории Каспийского моря, прилегающей к территории Республики Калмыкия): размер (шаг) ячеи в сливе или в мотне - 36 мм, в приводах - 40 мм, в крыльях - 40 мм;</w:t>
      </w:r>
    </w:p>
    <w:p>
      <w:pPr>
        <w:pStyle w:val="ConsPlusNormal"/>
        <w:spacing w:before="220" w:after="0"/>
        <w:ind w:firstLine="540"/>
        <w:jc w:val="both"/>
        <w:rPr/>
      </w:pPr>
      <w:r>
        <w:rPr/>
        <w:t>невод ставной морской килечный: длина крыла - 360 метров и менее, размер (шаг) ячеи в крыле - 12 мм и более, в котле - 8 мм и более;</w:t>
      </w:r>
    </w:p>
    <w:p>
      <w:pPr>
        <w:pStyle w:val="ConsPlusNormal"/>
        <w:spacing w:before="220" w:after="0"/>
        <w:ind w:firstLine="540"/>
        <w:jc w:val="both"/>
        <w:rPr/>
      </w:pPr>
      <w:r>
        <w:rPr/>
        <w:t>невод ставной морской для добычи (вылова) сельдей, полупроходных и речных видов рыб: длина крыла - 360 метров и менее, размер (шаг) ячеи в крыле - 44 мм и более, во дворе - 33 мм, в котле - 28 мм;</w:t>
      </w:r>
    </w:p>
    <w:p>
      <w:pPr>
        <w:pStyle w:val="ConsPlusNormal"/>
        <w:spacing w:before="220" w:after="0"/>
        <w:ind w:firstLine="540"/>
        <w:jc w:val="both"/>
        <w:rPr/>
      </w:pPr>
      <w:r>
        <w:rPr/>
        <w:t>сеть обкидная двухстенная для добычи (вылова) кефали: длина - 600 метров и менее, высота - 4 метра и менее, размер (шаг) ячеи в частике - 40 - 50 мм, в режи - 300 мм;</w:t>
      </w:r>
    </w:p>
    <w:p>
      <w:pPr>
        <w:pStyle w:val="ConsPlusNormal"/>
        <w:spacing w:before="220" w:after="0"/>
        <w:ind w:firstLine="540"/>
        <w:jc w:val="both"/>
        <w:rPr/>
      </w:pPr>
      <w:r>
        <w:rPr/>
        <w:t>сеть ставная двухстенная для добычи (вылова) кефали: длина - 25 метров и менее, высота - 5 метров и менее, размер (шаг) ячеи в частике - 40 - 50 мм, в режи - 300 мм;</w:t>
      </w:r>
    </w:p>
    <w:p>
      <w:pPr>
        <w:pStyle w:val="ConsPlusNormal"/>
        <w:spacing w:before="220" w:after="0"/>
        <w:ind w:firstLine="540"/>
        <w:jc w:val="both"/>
        <w:rPr/>
      </w:pPr>
      <w:r>
        <w:rPr/>
        <w:t>сеть обкидная двухстенная для добычи (вылова) воблы: размер (шаг) ячеи в частике - 36 - 40 мм, в режи - 300 мм;</w:t>
      </w:r>
    </w:p>
    <w:p>
      <w:pPr>
        <w:pStyle w:val="ConsPlusNormal"/>
        <w:spacing w:before="220" w:after="0"/>
        <w:ind w:firstLine="540"/>
        <w:jc w:val="both"/>
        <w:rPr/>
      </w:pPr>
      <w:r>
        <w:rPr/>
        <w:t>сетной подхват: размер (шаг) ячеи в основном полотне - 7 - 8 мм;</w:t>
      </w:r>
    </w:p>
    <w:p>
      <w:pPr>
        <w:pStyle w:val="ConsPlusNormal"/>
        <w:spacing w:before="220" w:after="0"/>
        <w:ind w:firstLine="540"/>
        <w:jc w:val="both"/>
        <w:rPr/>
      </w:pPr>
      <w:r>
        <w:rPr/>
        <w:t>рыбонасосная и эрлифтная установки для добычи (вылова) килек с залавливающими устройствами, оснащенными электролампами;</w:t>
      </w:r>
    </w:p>
    <w:p>
      <w:pPr>
        <w:pStyle w:val="ConsPlusNormal"/>
        <w:spacing w:before="220" w:after="0"/>
        <w:ind w:firstLine="540"/>
        <w:jc w:val="both"/>
        <w:rPr/>
      </w:pPr>
      <w:r>
        <w:rPr/>
        <w:t>раколовка: размер (шаг) ячеи - 22 мм и более;</w:t>
      </w:r>
    </w:p>
    <w:p>
      <w:pPr>
        <w:pStyle w:val="ConsPlusNormal"/>
        <w:spacing w:before="220" w:after="0"/>
        <w:ind w:firstLine="540"/>
        <w:jc w:val="both"/>
        <w:rPr/>
      </w:pPr>
      <w:r>
        <w:rPr/>
        <w:t>стандартная рамка-ловушка для добычи (вылова) бадяги (губки): размеры - 150 см x 50 см и менее с наличием нижней фальш-подборы, отнесенной от основной подборы на 5 см, и сетным полотном с размером (шагом) ячеи 28 мм и более;</w:t>
      </w:r>
    </w:p>
    <w:p>
      <w:pPr>
        <w:pStyle w:val="ConsPlusNormal"/>
        <w:spacing w:before="220" w:after="0"/>
        <w:ind w:firstLine="540"/>
        <w:jc w:val="both"/>
        <w:rPr/>
      </w:pPr>
      <w:r>
        <w:rPr/>
        <w:t>в закидных неводах всех видов длина каждого привода должна быть не более 1/3 длины соответствующего крыла невода, измеренного от привода до кляча;</w:t>
      </w:r>
    </w:p>
    <w:p>
      <w:pPr>
        <w:pStyle w:val="ConsPlusNormal"/>
        <w:spacing w:before="220" w:after="0"/>
        <w:ind w:firstLine="540"/>
        <w:jc w:val="both"/>
        <w:rPr/>
      </w:pPr>
      <w:r>
        <w:rPr/>
        <w:t>в безмотенном неводе общая длина слива должна быть не более его двойной максимальной высоты;</w:t>
      </w:r>
    </w:p>
    <w:p>
      <w:pPr>
        <w:pStyle w:val="ConsPlusNormal"/>
        <w:spacing w:before="220" w:after="0"/>
        <w:ind w:firstLine="540"/>
        <w:jc w:val="both"/>
        <w:rPr/>
      </w:pPr>
      <w:r>
        <w:rPr/>
        <w:t>расстояние между секретами или вентерями, установленными по одной линии, запрещается менее 1,5 м, а между линиями - менее 1 км в Каспийском море и его частях и 50 м во внутренних водных объектах рыбохозяйственного значения. Скреплять или связывать любыми способами секрета или вентеря во внутренних водных объектах рыбохозяйственного значения запрещается;</w:t>
      </w:r>
    </w:p>
    <w:p>
      <w:pPr>
        <w:pStyle w:val="ConsPlusNormal"/>
        <w:spacing w:before="220" w:after="0"/>
        <w:ind w:firstLine="540"/>
        <w:jc w:val="both"/>
        <w:rPr/>
      </w:pPr>
      <w:r>
        <w:rPr/>
        <w:t>сеть ставная: размер (шаг) ячеи от 50 мм до 100 мм, длина - 25 м и менее, высота - 5 м и менее, изготовленная из нити с разрывным усилием до 16 килограмм/сил (кг/с);</w:t>
      </w:r>
    </w:p>
    <w:p>
      <w:pPr>
        <w:pStyle w:val="ConsPlusNormal"/>
        <w:spacing w:before="220" w:after="0"/>
        <w:ind w:firstLine="540"/>
        <w:jc w:val="both"/>
        <w:rPr/>
      </w:pPr>
      <w:r>
        <w:rPr/>
        <w:t>невод речной закидной мелкоячейный: размер (шаг) ячеи в мотне - 30 мм, в приводах - 36 мм, в крыльях - 40 мм;</w:t>
      </w:r>
    </w:p>
    <w:p>
      <w:pPr>
        <w:pStyle w:val="ConsPlusNormal"/>
        <w:spacing w:before="220" w:after="0"/>
        <w:ind w:firstLine="540"/>
        <w:jc w:val="both"/>
        <w:rPr/>
      </w:pPr>
      <w:r>
        <w:rPr/>
        <w:t>разноглубинный трал для добычи (вылова) килек, оснащенный вставкой и рубашкой с минимальным размером (шагом) ячеи 8 - 10 мм.</w:t>
      </w:r>
    </w:p>
    <w:p>
      <w:pPr>
        <w:pStyle w:val="ConsPlusNormal"/>
        <w:spacing w:before="220" w:after="0"/>
        <w:ind w:firstLine="540"/>
        <w:jc w:val="both"/>
        <w:rPr/>
      </w:pPr>
      <w:r>
        <w:rPr/>
        <w:t>В море запрещается установка более четырех сошворенных вентерей с каждого конца крыла, длина крыла вентерей не должна превышать 40 м.</w:t>
      </w:r>
    </w:p>
    <w:p>
      <w:pPr>
        <w:pStyle w:val="ConsPlusNormal"/>
        <w:spacing w:before="220" w:after="0"/>
        <w:ind w:firstLine="540"/>
        <w:jc w:val="both"/>
        <w:rPr/>
      </w:pPr>
      <w:r>
        <w:rPr/>
        <w:t>17.3. Запретные для добычи (вылова) виды водных биоресурсов: белуга, осетр русский, осетр персидский, севрюга, стерлядь, берш.</w:t>
      </w:r>
    </w:p>
    <w:p>
      <w:pPr>
        <w:pStyle w:val="ConsPlusNormal"/>
        <w:jc w:val="both"/>
        <w:rPr/>
      </w:pPr>
      <w:r>
        <w:rPr/>
        <w:t xml:space="preserve">(п. 17.3 введен </w:t>
      </w:r>
      <w:hyperlink r:id="rId64">
        <w:r>
          <w:rPr>
            <w:color w:val="0000FF"/>
          </w:rPr>
          <w:t>Приказом</w:t>
        </w:r>
      </w:hyperlink>
      <w:r>
        <w:rPr/>
        <w:t xml:space="preserve"> Минсельхоза России от 27.07.2017 N 371; в ред. </w:t>
      </w:r>
      <w:hyperlink r:id="rId65">
        <w:r>
          <w:rPr>
            <w:color w:val="0000FF"/>
          </w:rPr>
          <w:t>Приказа</w:t>
        </w:r>
      </w:hyperlink>
      <w:r>
        <w:rPr/>
        <w:t xml:space="preserve"> Минсельхоза России от 06.11.2018 N 511)</w:t>
      </w:r>
    </w:p>
    <w:p>
      <w:pPr>
        <w:pStyle w:val="ConsPlusNormal"/>
        <w:spacing w:before="220" w:after="0"/>
        <w:ind w:firstLine="540"/>
        <w:jc w:val="both"/>
        <w:rPr/>
      </w:pPr>
      <w:r>
        <w:rPr/>
        <w:t>18.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18.1. 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85">
        <w:r>
          <w:rPr>
            <w:color w:val="0000FF"/>
          </w:rPr>
          <w:t>таблице 1</w:t>
        </w:r>
      </w:hyperlink>
      <w:r>
        <w:rPr/>
        <w:t>, кроме разрешенного прилова молоди.</w:t>
      </w:r>
    </w:p>
    <w:p>
      <w:pPr>
        <w:pStyle w:val="ConsPlusNormal"/>
        <w:jc w:val="both"/>
        <w:rPr/>
      </w:pPr>
      <w:r>
        <w:rPr/>
      </w:r>
    </w:p>
    <w:p>
      <w:pPr>
        <w:pStyle w:val="ConsPlusNormal"/>
        <w:numPr>
          <w:ilvl w:val="0"/>
          <w:numId w:val="0"/>
        </w:numPr>
        <w:jc w:val="right"/>
        <w:outlineLvl w:val="2"/>
        <w:rPr/>
      </w:pPr>
      <w:bookmarkStart w:id="4" w:name="P285"/>
      <w:bookmarkEnd w:id="4"/>
      <w:r>
        <w:rPr/>
        <w:t>Таблица 1</w:t>
      </w:r>
    </w:p>
    <w:p>
      <w:pPr>
        <w:sectPr>
          <w:type w:val="nextPage"/>
          <w:pgSz w:w="11906" w:h="16838"/>
          <w:pgMar w:left="1701" w:right="850" w:header="0" w:top="1134" w:footer="0" w:bottom="1134" w:gutter="0"/>
          <w:pgNumType w:fmt="decimal"/>
          <w:formProt w:val="false"/>
          <w:textDirection w:val="lrTb"/>
          <w:docGrid w:type="default" w:linePitch="360" w:charSpace="4096"/>
        </w:sectPr>
        <w:pStyle w:val="ConsPlusNormal"/>
        <w:jc w:val="both"/>
        <w:rPr/>
      </w:pPr>
      <w:r>
        <w:rPr/>
      </w:r>
    </w:p>
    <w:tbl>
      <w:tblPr>
        <w:tblW w:w="9705" w:type="dxa"/>
        <w:jc w:val="left"/>
        <w:tblInd w:w="0" w:type="dxa"/>
        <w:tblCellMar>
          <w:top w:w="102" w:type="dxa"/>
          <w:left w:w="62" w:type="dxa"/>
          <w:bottom w:w="102" w:type="dxa"/>
          <w:right w:w="62" w:type="dxa"/>
        </w:tblCellMar>
        <w:tblLook w:val="04a0" w:noVBand="1" w:noHBand="0" w:lastColumn="0" w:firstColumn="1" w:lastRow="0" w:firstRow="1"/>
      </w:tblPr>
      <w:tblGrid>
        <w:gridCol w:w="7702"/>
        <w:gridCol w:w="2002"/>
      </w:tblGrid>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00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Проходные виды</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Сельдь-черноспинка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24</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Кутум</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35</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Усачи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52</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Полупроходные и речные виды</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Сазан</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40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Сазан в водохранилищах Волго-Донского судоходного канала с впадающими реками и Волго-Ахтубинской поймы в пределах Волгоградской области, в Сарпинских озерах на территории Республики Калмыкия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35</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 (за исключением Терско-Каспийского рыбохозяйственного подрайона)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24</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 в водохранилищах Волго-Донского судоходного канала с впадающими реками, в Волго-Ахтубинской пойме в пределах Волгоградской области, в Терско-Каспийском рыбохозяйственном подрайоне</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27</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Жерех</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32</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Жерех в водохранилищах Волго-Донского судоходного канала с впадающими реками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35</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Вобла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17</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Красноперка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17</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Красноперка в водохранилищах Волго-Донского судоходного канала с впадающими реками и в Волго-Ахтубинской пойме в пределах Волгоградской области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14</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Линь</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22</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Карась</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20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Карась в водохранилищах Волго-Донского судоходного канала с впадающими реками и в Волго-Ахтубинской пойме в пределах Волгоградской области, в Сарпинских озерах на территории Республики Калмыкия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15</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Густера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15</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Чехонь</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jc w:val="both"/>
              <w:rPr/>
            </w:pPr>
            <w:r>
              <w:rPr/>
              <w:t>22</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 xml:space="preserve">Толстолобики в Волго-Каспийском рыбохозяйственном подрайоне (кроме западных подстепных ильменей) </w:t>
            </w:r>
            <w:hyperlink w:anchor="P389">
              <w:r>
                <w:rPr>
                  <w:color w:val="0000FF"/>
                </w:rPr>
                <w:t>&lt;1&gt;</w:t>
              </w:r>
            </w:hyperlink>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75</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Толстолобики в западных подстепных ильменях</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55</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Толстолобики в водохранилищах Волго-Донского судоходного канала с впадающими реками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50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Амур белый в Волго-Каспийском рыбохозяйственном подрайоне (кроме западных подстепных ильменей)</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75</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Амур белый в западных подстепных ильменях</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40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Амур белый в водохранилищах Волго-Донского судоходного канала с впадающими реками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50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Синец</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19</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Синец в водохранилищах Волго-Донского судоходного канала с впадающими реками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26</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Судак в Терско-Каспийском рыбохозяйственном подрайоне (кроме внутренних водных объектов рыбохозяйственного значения Республики Дагестан)</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43</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Судак во внутренних водных объектах рыбохозяйственного значения Республики Дагестан</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41</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Судак в водохранилищах Волго-Донского судоходного канала с впадающими реками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40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Судак</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37</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Щука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37</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Щука в водохранилищах Волго-Донского судоходного канала с впадающими реками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40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Щука в Волго-Ахтубинской пойме в пределах Волгоградской области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32</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Сом пресноводный в водохранилищах Волго-Донского судоходного канала с впадающими реками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90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Сом пресноводный</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60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Морские виды рыб</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Сингиль</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24</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Килька анчоусовидная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7</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Килька большеглазая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7</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Килька обыкновенная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6</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Сельдь долгинская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24</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Сельдь аграханская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20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Пузанок большеглазый</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20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Пузанок каспийский</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16</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Ракообразные</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Раки в Волго-Ахтубинской пойме, за исключением Волгоградской области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9</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Раки в Волго-Ахтубинской пойме в пределах Волгоградской области, в водохранилищах Волго-Донского судоходного канала с впадающими реками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10</w:t>
            </w:r>
          </w:p>
        </w:tc>
      </w:tr>
      <w:tr>
        <w:trPr/>
        <w:tc>
          <w:tcPr>
            <w:tcW w:w="770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Раки в западных подстепных ильменях</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t>9</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w:t>
      </w:r>
    </w:p>
    <w:p>
      <w:pPr>
        <w:pStyle w:val="ConsPlusNormal"/>
        <w:spacing w:before="220" w:after="0"/>
        <w:ind w:firstLine="540"/>
        <w:jc w:val="both"/>
        <w:rPr/>
      </w:pPr>
      <w:bookmarkStart w:id="5" w:name="P389"/>
      <w:bookmarkEnd w:id="5"/>
      <w:r>
        <w:rPr/>
        <w:t>&lt;1&gt; Западные подстепные ильмени (озера) Наримановского, Приволжского, Икрянинского и Лиманского районов Астраханской области.</w:t>
      </w:r>
    </w:p>
    <w:p>
      <w:pPr>
        <w:pStyle w:val="ConsPlusNormal"/>
        <w:jc w:val="both"/>
        <w:rPr/>
      </w:pPr>
      <w:r>
        <w:rPr/>
      </w:r>
    </w:p>
    <w:p>
      <w:pPr>
        <w:pStyle w:val="ConsPlusNormal"/>
        <w:ind w:firstLine="540"/>
        <w:jc w:val="both"/>
        <w:rPr/>
      </w:pPr>
      <w:r>
        <w:rPr/>
        <w:t>18.2. 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19. Прилов молоди (или особей менее промыслового размера) водных биоресурсов:</w:t>
      </w:r>
    </w:p>
    <w:p>
      <w:pPr>
        <w:pStyle w:val="ConsPlusNormal"/>
        <w:spacing w:before="220" w:after="0"/>
        <w:ind w:firstLine="540"/>
        <w:jc w:val="both"/>
        <w:rPr/>
      </w:pPr>
      <w:r>
        <w:rPr/>
        <w:t xml:space="preserve">19.1. При осуществлении специализированного промысла, не допускается прилов особей водных биоресурсов менее промыслового размера, перечисленных в </w:t>
      </w:r>
      <w:hyperlink w:anchor="P285">
        <w:r>
          <w:rPr>
            <w:color w:val="0000FF"/>
          </w:rPr>
          <w:t>таблице 1</w:t>
        </w:r>
      </w:hyperlink>
      <w:r>
        <w:rPr/>
        <w:t>, в следующих объемах:</w:t>
      </w:r>
    </w:p>
    <w:p>
      <w:pPr>
        <w:pStyle w:val="ConsPlusNormal"/>
        <w:spacing w:before="220" w:after="0"/>
        <w:ind w:firstLine="540"/>
        <w:jc w:val="both"/>
        <w:rPr/>
      </w:pPr>
      <w:r>
        <w:rPr/>
        <w:t>19.1.1. полупроходных и речных видов рыб - более 8% по численности от общей добычи (вылова) рыб за одно траление, один замет невода, один подъем секрета, одно снятие (переборку) ставных и плавных орудий добычи (вылова) (далее - одну операцию по добыче (вылову)), а при осуществлении добычи (вылова) вобельными неводами в весеннюю путину - более 15% по счету от общей добычи (вылова) рыб за одну операцию по добыче (вылову);</w:t>
      </w:r>
    </w:p>
    <w:p>
      <w:pPr>
        <w:pStyle w:val="ConsPlusNormal"/>
        <w:spacing w:before="220" w:after="0"/>
        <w:ind w:firstLine="540"/>
        <w:jc w:val="both"/>
        <w:rPr/>
      </w:pPr>
      <w:r>
        <w:rPr/>
        <w:t xml:space="preserve">19.1.2. полупроходных и речных видов рыб в водохранилищах Волго-Донского судоходного канала с впадающими реками - более 20% по численности от общего улова особей водных биоресурсов, указанных в </w:t>
      </w:r>
      <w:hyperlink w:anchor="P285">
        <w:r>
          <w:rPr>
            <w:color w:val="0000FF"/>
          </w:rPr>
          <w:t>таблице 1</w:t>
        </w:r>
      </w:hyperlink>
      <w:r>
        <w:rPr/>
        <w:t>, за одну операцию по добыче (вылову);</w:t>
      </w:r>
    </w:p>
    <w:p>
      <w:pPr>
        <w:pStyle w:val="ConsPlusNormal"/>
        <w:spacing w:before="220" w:after="0"/>
        <w:ind w:firstLine="540"/>
        <w:jc w:val="both"/>
        <w:rPr/>
      </w:pPr>
      <w:r>
        <w:rPr/>
        <w:t>19.1.3. сельди менее промыслового размера - при специализированном промысле морскими закидными неводами в Среднем Каспии - более 10% по счету от улова сельди за одну операцию по добыче (вылову);</w:t>
      </w:r>
    </w:p>
    <w:p>
      <w:pPr>
        <w:pStyle w:val="ConsPlusNormal"/>
        <w:spacing w:before="220" w:after="0"/>
        <w:ind w:firstLine="540"/>
        <w:jc w:val="both"/>
        <w:rPr/>
      </w:pPr>
      <w:r>
        <w:rPr/>
        <w:t>19.1.4. прилов килек менее промыслового размера - более 20% по счету от общего улова килек;</w:t>
      </w:r>
    </w:p>
    <w:p>
      <w:pPr>
        <w:pStyle w:val="ConsPlusNormal"/>
        <w:spacing w:before="220" w:after="0"/>
        <w:ind w:firstLine="540"/>
        <w:jc w:val="both"/>
        <w:rPr/>
      </w:pPr>
      <w:r>
        <w:rPr/>
        <w:t>19.1.5. прилов сельди, полупроходных и речных рыб менее промыслового размера при специализированном промысле килек - более 0,3% по численности от улова килек за одну операцию по добыче (вылову).</w:t>
      </w:r>
    </w:p>
    <w:p>
      <w:pPr>
        <w:pStyle w:val="ConsPlusNormal"/>
        <w:spacing w:before="220" w:after="0"/>
        <w:ind w:firstLine="540"/>
        <w:jc w:val="both"/>
        <w:rPr/>
      </w:pPr>
      <w:r>
        <w:rPr/>
        <w:t>19.2. При специализированном промысле с использованием судов для добычи (вылова) водных биоресурсов, в случае превышения разрешенного Правилами рыболовства прилова молоди за одну операцию по добыче (вылову), весь прилов молоди сверх разрешенного (за исключением прилова молоди килек, который подлежит обработке) немедленно выпускается в естественную среду обитания с наименьшими повреждениями с внесением соответствующих записей в промысловый журнал. При этом юридические лица и индивидуальные предприниматели обязаны:</w:t>
      </w:r>
    </w:p>
    <w:p>
      <w:pPr>
        <w:pStyle w:val="ConsPlusNormal"/>
        <w:spacing w:before="220" w:after="0"/>
        <w:ind w:firstLine="540"/>
        <w:jc w:val="both"/>
        <w:rPr/>
      </w:pPr>
      <w:r>
        <w:rP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морской мили в морских районах и не менее 0,5 км во внутренних водах, за исключением внутренних морских вод, от любой точки предыдущего траления, замета, постановки);</w:t>
      </w:r>
    </w:p>
    <w:p>
      <w:pPr>
        <w:pStyle w:val="ConsPlusNormal"/>
        <w:spacing w:before="220" w:after="0"/>
        <w:ind w:firstLine="540"/>
        <w:jc w:val="both"/>
        <w:rPr/>
      </w:pPr>
      <w:r>
        <w:rPr/>
        <w:t>отразить свои действия в судовых документах, промысловом журнале и направить информацию о произведенных действиях в территориальные органы Росрыболовства.</w:t>
      </w:r>
    </w:p>
    <w:p>
      <w:pPr>
        <w:pStyle w:val="ConsPlusNormal"/>
        <w:spacing w:before="220" w:after="0"/>
        <w:ind w:firstLine="540"/>
        <w:jc w:val="both"/>
        <w:rPr/>
      </w:pPr>
      <w:r>
        <w:rPr/>
        <w:t>19.3. При специализированном промысле водных биоресурсов без использования судов для добычи (вылова) водных биоресурсов в случае разрешенного Правилами рыболовства прилова молоди за одну операцию по добыче (вылову) весь прилов молоди сверх разрешенного (за исключением прилова молоди килек, который подлежит обработке) немедленно выпускается в естественную среду обитания с наименьшими повреждениями с внесением соответствующих записей в промысловый журнал. При этом юридические лица и предприниматели обязаны:</w:t>
      </w:r>
    </w:p>
    <w:p>
      <w:pPr>
        <w:pStyle w:val="ConsPlusNormal"/>
        <w:spacing w:before="220" w:after="0"/>
        <w:ind w:firstLine="540"/>
        <w:jc w:val="both"/>
        <w:rPr/>
      </w:pPr>
      <w:r>
        <w:rPr/>
        <w:t>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или на данном рыболовном (рыбопромысловом) участке;</w:t>
      </w:r>
    </w:p>
    <w:p>
      <w:pPr>
        <w:pStyle w:val="ConsPlusNormal"/>
        <w:jc w:val="both"/>
        <w:rPr/>
      </w:pPr>
      <w:r>
        <w:rPr/>
        <w:t xml:space="preserve">(в ред. </w:t>
      </w:r>
      <w:hyperlink r:id="rId66">
        <w:r>
          <w:rPr>
            <w:color w:val="0000FF"/>
          </w:rPr>
          <w:t>Приказа</w:t>
        </w:r>
      </w:hyperlink>
      <w:r>
        <w:rPr/>
        <w:t xml:space="preserve"> Минсельхоза России от 06.11.2018 N 511)</w:t>
      </w:r>
    </w:p>
    <w:p>
      <w:pPr>
        <w:pStyle w:val="ConsPlusNormal"/>
        <w:spacing w:before="220" w:after="0"/>
        <w:ind w:firstLine="540"/>
        <w:jc w:val="both"/>
        <w:rPr/>
      </w:pPr>
      <w:r>
        <w:rPr/>
        <w:t>направить информацию о произведенных действиях в территориальные органы Росрыболовства.</w:t>
      </w:r>
    </w:p>
    <w:p>
      <w:pPr>
        <w:pStyle w:val="ConsPlusNormal"/>
        <w:spacing w:before="220" w:after="0"/>
        <w:ind w:firstLine="540"/>
        <w:jc w:val="both"/>
        <w:rPr/>
      </w:pPr>
      <w:r>
        <w:rPr/>
        <w:t>19.4. Прилов осетровых рыб (любого размера) и раков менее промыслового размера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pPr>
        <w:pStyle w:val="ConsPlusNormal"/>
        <w:jc w:val="both"/>
        <w:rPr/>
      </w:pPr>
      <w:r>
        <w:rPr/>
        <w:t xml:space="preserve">(в ред. </w:t>
      </w:r>
      <w:hyperlink r:id="rId67">
        <w:r>
          <w:rPr>
            <w:color w:val="0000FF"/>
          </w:rPr>
          <w:t>Приказа</w:t>
        </w:r>
      </w:hyperlink>
      <w:r>
        <w:rPr/>
        <w:t xml:space="preserve"> Минсельхоза России от 27.07.2017 N 371)</w:t>
      </w:r>
    </w:p>
    <w:p>
      <w:pPr>
        <w:pStyle w:val="ConsPlusNormal"/>
        <w:spacing w:before="220" w:after="0"/>
        <w:ind w:firstLine="540"/>
        <w:jc w:val="both"/>
        <w:rPr/>
      </w:pPr>
      <w:r>
        <w:rPr/>
        <w:t>19.5. При добыче (вылове) водных биоресурсов секретами, вентерями и ставными неводами весь прилов молоди, независимо от состояния, незамедлительно выпускается в естественную среду обитания с наименьшими повреждениями.</w:t>
      </w:r>
    </w:p>
    <w:p>
      <w:pPr>
        <w:pStyle w:val="ConsPlusNormal"/>
        <w:spacing w:before="220" w:after="0"/>
        <w:ind w:firstLine="540"/>
        <w:jc w:val="both"/>
        <w:rPr/>
      </w:pPr>
      <w:r>
        <w:rPr/>
        <w:t>20. Прилов одних видов при осуществлении добычи (вылова) других видов водных биоресурсов:</w:t>
      </w:r>
    </w:p>
    <w:p>
      <w:pPr>
        <w:pStyle w:val="ConsPlusNormal"/>
        <w:spacing w:before="220" w:after="0"/>
        <w:ind w:firstLine="540"/>
        <w:jc w:val="both"/>
        <w:rPr/>
      </w:pPr>
      <w:r>
        <w:rPr/>
        <w:t>20.1. Объем и видовой состав разрешенного прилова водных биоресурсов, для которых установлен ОДУ, указываются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pPr>
        <w:pStyle w:val="ConsPlusNormal"/>
        <w:spacing w:before="220" w:after="0"/>
        <w:ind w:firstLine="540"/>
        <w:jc w:val="both"/>
        <w:rPr/>
      </w:pPr>
      <w:r>
        <w:rPr/>
        <w:t>Разрешенный прилов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водных биоресурсов разрешенных видов за одну операцию по добыче (вылову).</w:t>
      </w:r>
    </w:p>
    <w:p>
      <w:pPr>
        <w:pStyle w:val="ConsPlusNormal"/>
        <w:spacing w:before="220" w:after="0"/>
        <w:ind w:firstLine="540"/>
        <w:jc w:val="both"/>
        <w:rPr/>
      </w:pPr>
      <w:r>
        <w:rPr/>
        <w:t>20.2. Прилов видов водных биоресурсов, на добычу (вылов) которых установлен запрет (полный, временный, сезонный), не допускается (за исключением прилова частиковых видов рыб в счет промышленных квот пользователей рыболовными (рыбопромысловыми) участками на шести тонях Главного банка и четырех тонях дельты реки Волга и на двух тонях, расположенных на реке Волга выше начала (отделения) реки (рукава) Бузан, при осуществлении добычи (вылова) осетровых видов рыб и белорыбицы в целях воспроизводства, а также при специализированном промысле кефали в Северном Каспии и в акватории Среднего Каспия, прилегающей к территории Республики Дагестан, в период с 20 июня по 31 августа).</w:t>
      </w:r>
    </w:p>
    <w:p>
      <w:pPr>
        <w:pStyle w:val="ConsPlusNormal"/>
        <w:jc w:val="both"/>
        <w:rPr/>
      </w:pPr>
      <w:r>
        <w:rPr/>
        <w:t xml:space="preserve">(в ред. Приказов Минсельхоза России от 27.07.2017 </w:t>
      </w:r>
      <w:hyperlink r:id="rId68">
        <w:r>
          <w:rPr>
            <w:color w:val="0000FF"/>
          </w:rPr>
          <w:t>N 371</w:t>
        </w:r>
      </w:hyperlink>
      <w:r>
        <w:rPr/>
        <w:t xml:space="preserve">, от 06.11.2018 </w:t>
      </w:r>
      <w:hyperlink r:id="rId69">
        <w:r>
          <w:rPr>
            <w:color w:val="0000FF"/>
          </w:rPr>
          <w:t>N 511</w:t>
        </w:r>
      </w:hyperlink>
      <w:r>
        <w:rPr/>
        <w:t>)</w:t>
      </w:r>
    </w:p>
    <w:p>
      <w:pPr>
        <w:pStyle w:val="ConsPlusNormal"/>
        <w:spacing w:before="220" w:after="0"/>
        <w:ind w:firstLine="540"/>
        <w:jc w:val="both"/>
        <w:rPr/>
      </w:pPr>
      <w:r>
        <w:rPr/>
        <w:t>20.3. При специализированном промысле кефали сетями, использующимися при добыче (вылове) кефали (кефальными сетями), а также неводами в Северном Каспии и в акватории Среднего Каспия, прилегающей к территории Республики Дагестан, прилов рыб, для которых установлен ОДУ, суммарно не должен превышать 30% по весу от общего улова водных биоресурсов.</w:t>
      </w:r>
    </w:p>
    <w:p>
      <w:pPr>
        <w:pStyle w:val="ConsPlusNormal"/>
        <w:spacing w:before="220" w:after="0"/>
        <w:ind w:firstLine="540"/>
        <w:jc w:val="both"/>
        <w:rPr/>
      </w:pPr>
      <w:r>
        <w:rPr/>
        <w:t>20.4. При осуществлении добычи (вылова) морских сельдей (сельди долганской и сельди аграханской, пузанка большеглазого и пузанка каспийского) ставными сетями и закидными неводами прилов рыб, для которых установлен ОДУ, суммарно не должен превышать 30% по весу от общей добычи (вылова).</w:t>
      </w:r>
    </w:p>
    <w:p>
      <w:pPr>
        <w:pStyle w:val="ConsPlusNormal"/>
        <w:spacing w:before="220" w:after="0"/>
        <w:ind w:firstLine="540"/>
        <w:jc w:val="both"/>
        <w:rPr/>
      </w:pPr>
      <w:r>
        <w:rPr/>
        <w:t>20.5. Весь прилов каспийского тюленя, не поименованного в разрешении на добычу (вылов) водных биоресурсов, независимо от его состояния, должен немедленно выпускаться в естественную среду обитания с наименьшими повреждениями.</w:t>
      </w:r>
    </w:p>
    <w:p>
      <w:pPr>
        <w:pStyle w:val="ConsPlusNormal"/>
        <w:spacing w:before="220" w:after="0"/>
        <w:ind w:firstLine="540"/>
        <w:jc w:val="both"/>
        <w:rPr/>
      </w:pPr>
      <w:r>
        <w:rPr/>
        <w:t>21. Районы и сроки (периоды), запретные для добычи (вылова) водных биоресурсов:</w:t>
      </w:r>
    </w:p>
    <w:p>
      <w:pPr>
        <w:pStyle w:val="ConsPlusNormal"/>
        <w:spacing w:before="220" w:after="0"/>
        <w:ind w:firstLine="540"/>
        <w:jc w:val="both"/>
        <w:rPr/>
      </w:pPr>
      <w:r>
        <w:rPr/>
        <w:t>21.1. Волго-Каспийский рыбохозяйственный подрайон:</w:t>
      </w:r>
    </w:p>
    <w:p>
      <w:pPr>
        <w:pStyle w:val="ConsPlusNormal"/>
        <w:spacing w:before="220" w:after="0"/>
        <w:ind w:firstLine="540"/>
        <w:jc w:val="both"/>
        <w:rPr/>
      </w:pPr>
      <w:r>
        <w:rPr/>
        <w:t>21.1.1. Районы, запретные для добычи (вылова) водных биоресурсов:</w:t>
      </w:r>
    </w:p>
    <w:p>
      <w:pPr>
        <w:pStyle w:val="ConsPlusNormal"/>
        <w:spacing w:before="220" w:after="0"/>
        <w:ind w:firstLine="540"/>
        <w:jc w:val="both"/>
        <w:rPr/>
      </w:pPr>
      <w:r>
        <w:rPr/>
        <w:t>21.1.1.1. Запрещается добыча (вылов) всех видов водных биоресурсов в следующих районах в течение года:</w:t>
      </w:r>
    </w:p>
    <w:p>
      <w:pPr>
        <w:pStyle w:val="ConsPlusNormal"/>
        <w:spacing w:before="220" w:after="0"/>
        <w:ind w:firstLine="540"/>
        <w:jc w:val="both"/>
        <w:rPr/>
      </w:pPr>
      <w:r>
        <w:rPr/>
        <w:t>а) на участке, ограниченном прямыми линиями, проходящими через точки со следующими координатами (далее - Волжское предустьевое запретное пространство):</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626"/>
        <w:gridCol w:w="9072"/>
      </w:tblGrid>
      <w:tr>
        <w:trPr/>
        <w:tc>
          <w:tcPr>
            <w:tcW w:w="626" w:type="dxa"/>
            <w:tcBorders/>
          </w:tcPr>
          <w:p>
            <w:pPr>
              <w:pStyle w:val="ConsPlusNormal"/>
              <w:rPr/>
            </w:pPr>
            <w:r>
              <w:rPr/>
              <w:t>1.</w:t>
            </w:r>
          </w:p>
        </w:tc>
        <w:tc>
          <w:tcPr>
            <w:tcW w:w="9072" w:type="dxa"/>
            <w:tcBorders/>
          </w:tcPr>
          <w:p>
            <w:pPr>
              <w:pStyle w:val="ConsPlusNormal"/>
              <w:rPr/>
            </w:pPr>
            <w:r>
              <w:rPr/>
              <w:t>45° 23'00" с.ш. - 47°22'00" в.д.</w:t>
            </w:r>
          </w:p>
        </w:tc>
      </w:tr>
      <w:tr>
        <w:trPr/>
        <w:tc>
          <w:tcPr>
            <w:tcW w:w="626" w:type="dxa"/>
            <w:tcBorders/>
          </w:tcPr>
          <w:p>
            <w:pPr>
              <w:pStyle w:val="ConsPlusNormal"/>
              <w:rPr/>
            </w:pPr>
            <w:r>
              <w:rPr/>
              <w:t>2.</w:t>
            </w:r>
          </w:p>
        </w:tc>
        <w:tc>
          <w:tcPr>
            <w:tcW w:w="9072" w:type="dxa"/>
            <w:tcBorders/>
          </w:tcPr>
          <w:p>
            <w:pPr>
              <w:pStyle w:val="ConsPlusNormal"/>
              <w:rPr/>
            </w:pPr>
            <w:r>
              <w:rPr/>
              <w:t>45°43'52" с.ш. - 47°37'10" в.д.</w:t>
            </w:r>
          </w:p>
        </w:tc>
      </w:tr>
      <w:tr>
        <w:trPr/>
        <w:tc>
          <w:tcPr>
            <w:tcW w:w="626" w:type="dxa"/>
            <w:tcBorders/>
          </w:tcPr>
          <w:p>
            <w:pPr>
              <w:pStyle w:val="ConsPlusNormal"/>
              <w:rPr/>
            </w:pPr>
            <w:r>
              <w:rPr/>
              <w:t>3.</w:t>
            </w:r>
          </w:p>
        </w:tc>
        <w:tc>
          <w:tcPr>
            <w:tcW w:w="9072" w:type="dxa"/>
            <w:tcBorders/>
          </w:tcPr>
          <w:p>
            <w:pPr>
              <w:pStyle w:val="ConsPlusNormal"/>
              <w:rPr/>
            </w:pPr>
            <w:r>
              <w:rPr/>
              <w:t>45°34'00" с.ш. - 47°42'56" в.д.</w:t>
            </w:r>
          </w:p>
        </w:tc>
      </w:tr>
      <w:tr>
        <w:trPr/>
        <w:tc>
          <w:tcPr>
            <w:tcW w:w="626" w:type="dxa"/>
            <w:tcBorders/>
          </w:tcPr>
          <w:p>
            <w:pPr>
              <w:pStyle w:val="ConsPlusNormal"/>
              <w:rPr/>
            </w:pPr>
            <w:r>
              <w:rPr/>
              <w:t>4.</w:t>
            </w:r>
          </w:p>
        </w:tc>
        <w:tc>
          <w:tcPr>
            <w:tcW w:w="9072" w:type="dxa"/>
            <w:tcBorders/>
          </w:tcPr>
          <w:p>
            <w:pPr>
              <w:pStyle w:val="ConsPlusNormal"/>
              <w:rPr/>
            </w:pPr>
            <w:r>
              <w:rPr/>
              <w:t>45°34'00" с.ш. - 47°44'55" в.д.</w:t>
            </w:r>
          </w:p>
        </w:tc>
      </w:tr>
      <w:tr>
        <w:trPr/>
        <w:tc>
          <w:tcPr>
            <w:tcW w:w="626" w:type="dxa"/>
            <w:tcBorders/>
          </w:tcPr>
          <w:p>
            <w:pPr>
              <w:pStyle w:val="ConsPlusNormal"/>
              <w:rPr/>
            </w:pPr>
            <w:r>
              <w:rPr/>
              <w:t>5.</w:t>
            </w:r>
          </w:p>
        </w:tc>
        <w:tc>
          <w:tcPr>
            <w:tcW w:w="9072" w:type="dxa"/>
            <w:tcBorders/>
          </w:tcPr>
          <w:p>
            <w:pPr>
              <w:pStyle w:val="ConsPlusNormal"/>
              <w:rPr/>
            </w:pPr>
            <w:r>
              <w:rPr/>
              <w:t>45°39'19" с.ш. - 47°42'40" в.д.</w:t>
            </w:r>
          </w:p>
        </w:tc>
      </w:tr>
      <w:tr>
        <w:trPr/>
        <w:tc>
          <w:tcPr>
            <w:tcW w:w="626" w:type="dxa"/>
            <w:tcBorders/>
          </w:tcPr>
          <w:p>
            <w:pPr>
              <w:pStyle w:val="ConsPlusNormal"/>
              <w:rPr/>
            </w:pPr>
            <w:r>
              <w:rPr/>
              <w:t>6.</w:t>
            </w:r>
          </w:p>
        </w:tc>
        <w:tc>
          <w:tcPr>
            <w:tcW w:w="9072" w:type="dxa"/>
            <w:tcBorders/>
          </w:tcPr>
          <w:p>
            <w:pPr>
              <w:pStyle w:val="ConsPlusNormal"/>
              <w:rPr/>
            </w:pPr>
            <w:r>
              <w:rPr/>
              <w:t>45°41'17" с.ш. - 47°45'52" в.д.</w:t>
            </w:r>
          </w:p>
        </w:tc>
      </w:tr>
      <w:tr>
        <w:trPr/>
        <w:tc>
          <w:tcPr>
            <w:tcW w:w="626" w:type="dxa"/>
            <w:tcBorders/>
          </w:tcPr>
          <w:p>
            <w:pPr>
              <w:pStyle w:val="ConsPlusNormal"/>
              <w:rPr/>
            </w:pPr>
            <w:r>
              <w:rPr/>
              <w:t>7.</w:t>
            </w:r>
          </w:p>
        </w:tc>
        <w:tc>
          <w:tcPr>
            <w:tcW w:w="9072" w:type="dxa"/>
            <w:tcBorders/>
          </w:tcPr>
          <w:p>
            <w:pPr>
              <w:pStyle w:val="ConsPlusNormal"/>
              <w:rPr/>
            </w:pPr>
            <w:r>
              <w:rPr/>
              <w:t>45°42'01" с.ш. - 47°50'30" в.д.</w:t>
            </w:r>
          </w:p>
        </w:tc>
      </w:tr>
      <w:tr>
        <w:trPr/>
        <w:tc>
          <w:tcPr>
            <w:tcW w:w="626" w:type="dxa"/>
            <w:tcBorders/>
          </w:tcPr>
          <w:p>
            <w:pPr>
              <w:pStyle w:val="ConsPlusNormal"/>
              <w:rPr/>
            </w:pPr>
            <w:r>
              <w:rPr/>
              <w:t>8.</w:t>
            </w:r>
          </w:p>
        </w:tc>
        <w:tc>
          <w:tcPr>
            <w:tcW w:w="9072" w:type="dxa"/>
            <w:tcBorders/>
          </w:tcPr>
          <w:p>
            <w:pPr>
              <w:pStyle w:val="ConsPlusNormal"/>
              <w:rPr/>
            </w:pPr>
            <w:r>
              <w:rPr/>
              <w:t>45°42'01" с.ш. - 47°56'54" в.д.</w:t>
            </w:r>
          </w:p>
        </w:tc>
      </w:tr>
      <w:tr>
        <w:trPr/>
        <w:tc>
          <w:tcPr>
            <w:tcW w:w="626" w:type="dxa"/>
            <w:tcBorders/>
          </w:tcPr>
          <w:p>
            <w:pPr>
              <w:pStyle w:val="ConsPlusNormal"/>
              <w:rPr/>
            </w:pPr>
            <w:r>
              <w:rPr/>
              <w:t>9.</w:t>
            </w:r>
          </w:p>
        </w:tc>
        <w:tc>
          <w:tcPr>
            <w:tcW w:w="9072" w:type="dxa"/>
            <w:tcBorders/>
          </w:tcPr>
          <w:p>
            <w:pPr>
              <w:pStyle w:val="ConsPlusNormal"/>
              <w:rPr/>
            </w:pPr>
            <w:r>
              <w:rPr/>
              <w:t>45°42'00" с.ш. - 48°04'55" в.д.</w:t>
            </w:r>
          </w:p>
        </w:tc>
      </w:tr>
      <w:tr>
        <w:trPr/>
        <w:tc>
          <w:tcPr>
            <w:tcW w:w="626" w:type="dxa"/>
            <w:tcBorders/>
          </w:tcPr>
          <w:p>
            <w:pPr>
              <w:pStyle w:val="ConsPlusNormal"/>
              <w:rPr/>
            </w:pPr>
            <w:r>
              <w:rPr/>
              <w:t>10.</w:t>
            </w:r>
          </w:p>
        </w:tc>
        <w:tc>
          <w:tcPr>
            <w:tcW w:w="9072" w:type="dxa"/>
            <w:tcBorders/>
          </w:tcPr>
          <w:p>
            <w:pPr>
              <w:pStyle w:val="ConsPlusNormal"/>
              <w:rPr/>
            </w:pPr>
            <w:r>
              <w:rPr/>
              <w:t>45°46'25" с.ш. - 48°15'13" в.д.</w:t>
            </w:r>
          </w:p>
        </w:tc>
      </w:tr>
      <w:tr>
        <w:trPr/>
        <w:tc>
          <w:tcPr>
            <w:tcW w:w="626" w:type="dxa"/>
            <w:tcBorders/>
          </w:tcPr>
          <w:p>
            <w:pPr>
              <w:pStyle w:val="ConsPlusNormal"/>
              <w:rPr/>
            </w:pPr>
            <w:r>
              <w:rPr/>
              <w:t>11.</w:t>
            </w:r>
          </w:p>
        </w:tc>
        <w:tc>
          <w:tcPr>
            <w:tcW w:w="9072" w:type="dxa"/>
            <w:tcBorders/>
          </w:tcPr>
          <w:p>
            <w:pPr>
              <w:pStyle w:val="ConsPlusNormal"/>
              <w:rPr/>
            </w:pPr>
            <w:r>
              <w:rPr/>
              <w:t>45°50'48" с.ш. - 48°19'42" в.д.</w:t>
            </w:r>
          </w:p>
        </w:tc>
      </w:tr>
      <w:tr>
        <w:trPr/>
        <w:tc>
          <w:tcPr>
            <w:tcW w:w="626" w:type="dxa"/>
            <w:tcBorders/>
          </w:tcPr>
          <w:p>
            <w:pPr>
              <w:pStyle w:val="ConsPlusNormal"/>
              <w:rPr/>
            </w:pPr>
            <w:r>
              <w:rPr/>
              <w:t>12.</w:t>
            </w:r>
          </w:p>
        </w:tc>
        <w:tc>
          <w:tcPr>
            <w:tcW w:w="9072" w:type="dxa"/>
            <w:tcBorders/>
          </w:tcPr>
          <w:p>
            <w:pPr>
              <w:pStyle w:val="ConsPlusNormal"/>
              <w:rPr/>
            </w:pPr>
            <w:r>
              <w:rPr/>
              <w:t>45°57'11" с.ш. - 48°30'03" в.д.</w:t>
            </w:r>
          </w:p>
        </w:tc>
      </w:tr>
      <w:tr>
        <w:trPr/>
        <w:tc>
          <w:tcPr>
            <w:tcW w:w="626" w:type="dxa"/>
            <w:tcBorders/>
          </w:tcPr>
          <w:p>
            <w:pPr>
              <w:pStyle w:val="ConsPlusNormal"/>
              <w:rPr/>
            </w:pPr>
            <w:r>
              <w:rPr/>
              <w:t>13.</w:t>
            </w:r>
          </w:p>
        </w:tc>
        <w:tc>
          <w:tcPr>
            <w:tcW w:w="9072" w:type="dxa"/>
            <w:tcBorders/>
          </w:tcPr>
          <w:p>
            <w:pPr>
              <w:pStyle w:val="ConsPlusNormal"/>
              <w:rPr/>
            </w:pPr>
            <w:r>
              <w:rPr/>
              <w:t>45°58'48" с.ш. - 48°35'17" в.д.</w:t>
            </w:r>
          </w:p>
        </w:tc>
      </w:tr>
      <w:tr>
        <w:trPr/>
        <w:tc>
          <w:tcPr>
            <w:tcW w:w="626" w:type="dxa"/>
            <w:tcBorders/>
          </w:tcPr>
          <w:p>
            <w:pPr>
              <w:pStyle w:val="ConsPlusNormal"/>
              <w:rPr/>
            </w:pPr>
            <w:r>
              <w:rPr/>
              <w:t>14.</w:t>
            </w:r>
          </w:p>
        </w:tc>
        <w:tc>
          <w:tcPr>
            <w:tcW w:w="9072" w:type="dxa"/>
            <w:tcBorders/>
          </w:tcPr>
          <w:p>
            <w:pPr>
              <w:pStyle w:val="ConsPlusNormal"/>
              <w:rPr/>
            </w:pPr>
            <w:r>
              <w:rPr/>
              <w:t>46°00'00" с.ш. - 48°34'57" в.д.</w:t>
            </w:r>
          </w:p>
        </w:tc>
      </w:tr>
      <w:tr>
        <w:trPr/>
        <w:tc>
          <w:tcPr>
            <w:tcW w:w="626" w:type="dxa"/>
            <w:tcBorders/>
          </w:tcPr>
          <w:p>
            <w:pPr>
              <w:pStyle w:val="ConsPlusNormal"/>
              <w:rPr/>
            </w:pPr>
            <w:r>
              <w:rPr/>
              <w:t>15.</w:t>
            </w:r>
          </w:p>
        </w:tc>
        <w:tc>
          <w:tcPr>
            <w:tcW w:w="9072" w:type="dxa"/>
            <w:tcBorders/>
          </w:tcPr>
          <w:p>
            <w:pPr>
              <w:pStyle w:val="ConsPlusNormal"/>
              <w:rPr/>
            </w:pPr>
            <w:r>
              <w:rPr/>
              <w:t>46°00'00" с.ш. - 48°41'56" в.д.</w:t>
            </w:r>
          </w:p>
        </w:tc>
      </w:tr>
      <w:tr>
        <w:trPr/>
        <w:tc>
          <w:tcPr>
            <w:tcW w:w="626" w:type="dxa"/>
            <w:tcBorders/>
          </w:tcPr>
          <w:p>
            <w:pPr>
              <w:pStyle w:val="ConsPlusNormal"/>
              <w:rPr/>
            </w:pPr>
            <w:r>
              <w:rPr/>
              <w:t>16.</w:t>
            </w:r>
          </w:p>
        </w:tc>
        <w:tc>
          <w:tcPr>
            <w:tcW w:w="9072" w:type="dxa"/>
            <w:tcBorders/>
          </w:tcPr>
          <w:p>
            <w:pPr>
              <w:pStyle w:val="ConsPlusNormal"/>
              <w:rPr/>
            </w:pPr>
            <w:r>
              <w:rPr/>
              <w:t>45°57'00" с.ш. - 48°42'56" в.д.</w:t>
            </w:r>
          </w:p>
        </w:tc>
      </w:tr>
      <w:tr>
        <w:trPr/>
        <w:tc>
          <w:tcPr>
            <w:tcW w:w="626" w:type="dxa"/>
            <w:tcBorders/>
          </w:tcPr>
          <w:p>
            <w:pPr>
              <w:pStyle w:val="ConsPlusNormal"/>
              <w:rPr/>
            </w:pPr>
            <w:r>
              <w:rPr/>
              <w:t>17.</w:t>
            </w:r>
          </w:p>
        </w:tc>
        <w:tc>
          <w:tcPr>
            <w:tcW w:w="9072" w:type="dxa"/>
            <w:tcBorders/>
          </w:tcPr>
          <w:p>
            <w:pPr>
              <w:pStyle w:val="ConsPlusNormal"/>
              <w:rPr/>
            </w:pPr>
            <w:r>
              <w:rPr/>
              <w:t>45°55'28" с.ш. - 48°50'06" в.д.</w:t>
            </w:r>
          </w:p>
        </w:tc>
      </w:tr>
      <w:tr>
        <w:trPr/>
        <w:tc>
          <w:tcPr>
            <w:tcW w:w="9698" w:type="dxa"/>
            <w:gridSpan w:val="2"/>
            <w:tcBorders/>
          </w:tcPr>
          <w:p>
            <w:pPr>
              <w:pStyle w:val="ConsPlusNormal"/>
              <w:jc w:val="both"/>
              <w:rPr/>
            </w:pPr>
            <w:r>
              <w:rPr/>
              <w:t xml:space="preserve">(в ред. </w:t>
            </w:r>
            <w:hyperlink r:id="rId70">
              <w:r>
                <w:rPr>
                  <w:color w:val="0000FF"/>
                </w:rPr>
                <w:t>Приказа</w:t>
              </w:r>
            </w:hyperlink>
            <w:r>
              <w:rPr/>
              <w:t xml:space="preserve"> Минсельхоза России от 19.04.2016 N 153)</w:t>
            </w:r>
          </w:p>
        </w:tc>
      </w:tr>
      <w:tr>
        <w:trPr/>
        <w:tc>
          <w:tcPr>
            <w:tcW w:w="626" w:type="dxa"/>
            <w:tcBorders/>
          </w:tcPr>
          <w:p>
            <w:pPr>
              <w:pStyle w:val="ConsPlusNormal"/>
              <w:rPr/>
            </w:pPr>
            <w:r>
              <w:rPr/>
              <w:t>18.</w:t>
            </w:r>
          </w:p>
        </w:tc>
        <w:tc>
          <w:tcPr>
            <w:tcW w:w="9072" w:type="dxa"/>
            <w:tcBorders/>
          </w:tcPr>
          <w:p>
            <w:pPr>
              <w:pStyle w:val="ConsPlusNormal"/>
              <w:rPr/>
            </w:pPr>
            <w:r>
              <w:rPr/>
              <w:t>46°10'09" с.ш. - 48°51'43" в.д.</w:t>
            </w:r>
          </w:p>
        </w:tc>
      </w:tr>
      <w:tr>
        <w:trPr/>
        <w:tc>
          <w:tcPr>
            <w:tcW w:w="626" w:type="dxa"/>
            <w:tcBorders/>
          </w:tcPr>
          <w:p>
            <w:pPr>
              <w:pStyle w:val="ConsPlusNormal"/>
              <w:rPr/>
            </w:pPr>
            <w:r>
              <w:rPr/>
              <w:t>19.</w:t>
            </w:r>
          </w:p>
        </w:tc>
        <w:tc>
          <w:tcPr>
            <w:tcW w:w="9072" w:type="dxa"/>
            <w:tcBorders/>
          </w:tcPr>
          <w:p>
            <w:pPr>
              <w:pStyle w:val="ConsPlusNormal"/>
              <w:rPr/>
            </w:pPr>
            <w:r>
              <w:rPr/>
              <w:t>46°11'33" с.ш. - 48°55'37" в.д.</w:t>
            </w:r>
          </w:p>
        </w:tc>
      </w:tr>
      <w:tr>
        <w:trPr/>
        <w:tc>
          <w:tcPr>
            <w:tcW w:w="626" w:type="dxa"/>
            <w:tcBorders/>
          </w:tcPr>
          <w:p>
            <w:pPr>
              <w:pStyle w:val="ConsPlusNormal"/>
              <w:rPr/>
            </w:pPr>
            <w:r>
              <w:rPr/>
              <w:t>20.</w:t>
            </w:r>
          </w:p>
        </w:tc>
        <w:tc>
          <w:tcPr>
            <w:tcW w:w="9072" w:type="dxa"/>
            <w:tcBorders/>
          </w:tcPr>
          <w:p>
            <w:pPr>
              <w:pStyle w:val="ConsPlusNormal"/>
              <w:rPr/>
            </w:pPr>
            <w:r>
              <w:rPr/>
              <w:t>46°12'00" с.ш. - 48°56'56" в.д.</w:t>
            </w:r>
          </w:p>
        </w:tc>
      </w:tr>
      <w:tr>
        <w:trPr/>
        <w:tc>
          <w:tcPr>
            <w:tcW w:w="626" w:type="dxa"/>
            <w:tcBorders/>
          </w:tcPr>
          <w:p>
            <w:pPr>
              <w:pStyle w:val="ConsPlusNormal"/>
              <w:rPr/>
            </w:pPr>
            <w:r>
              <w:rPr/>
              <w:t>21.</w:t>
            </w:r>
          </w:p>
        </w:tc>
        <w:tc>
          <w:tcPr>
            <w:tcW w:w="9072" w:type="dxa"/>
            <w:tcBorders/>
          </w:tcPr>
          <w:p>
            <w:pPr>
              <w:pStyle w:val="ConsPlusNormal"/>
              <w:rPr/>
            </w:pPr>
            <w:r>
              <w:rPr/>
              <w:t>46°18'25" с.ш. - 49°06'58" в.д.</w:t>
            </w:r>
          </w:p>
        </w:tc>
      </w:tr>
      <w:tr>
        <w:trPr/>
        <w:tc>
          <w:tcPr>
            <w:tcW w:w="626" w:type="dxa"/>
            <w:tcBorders/>
          </w:tcPr>
          <w:p>
            <w:pPr>
              <w:pStyle w:val="ConsPlusNormal"/>
              <w:rPr/>
            </w:pPr>
            <w:r>
              <w:rPr/>
              <w:t>22.</w:t>
            </w:r>
          </w:p>
        </w:tc>
        <w:tc>
          <w:tcPr>
            <w:tcW w:w="9072" w:type="dxa"/>
            <w:tcBorders/>
          </w:tcPr>
          <w:p>
            <w:pPr>
              <w:pStyle w:val="ConsPlusNormal"/>
              <w:rPr/>
            </w:pPr>
            <w:r>
              <w:rPr/>
              <w:t>46°15'58" с.ш. - 49°11'18" в.д.</w:t>
            </w:r>
          </w:p>
        </w:tc>
      </w:tr>
      <w:tr>
        <w:trPr/>
        <w:tc>
          <w:tcPr>
            <w:tcW w:w="626" w:type="dxa"/>
            <w:tcBorders/>
          </w:tcPr>
          <w:p>
            <w:pPr>
              <w:pStyle w:val="ConsPlusNormal"/>
              <w:rPr/>
            </w:pPr>
            <w:r>
              <w:rPr/>
              <w:t>23.</w:t>
            </w:r>
          </w:p>
        </w:tc>
        <w:tc>
          <w:tcPr>
            <w:tcW w:w="9072" w:type="dxa"/>
            <w:tcBorders/>
          </w:tcPr>
          <w:p>
            <w:pPr>
              <w:pStyle w:val="ConsPlusNormal"/>
              <w:rPr/>
            </w:pPr>
            <w:r>
              <w:rPr/>
              <w:t>46°12'52" с.ш. - 49°13'58" в.д.</w:t>
            </w:r>
          </w:p>
        </w:tc>
      </w:tr>
      <w:tr>
        <w:trPr/>
        <w:tc>
          <w:tcPr>
            <w:tcW w:w="626" w:type="dxa"/>
            <w:tcBorders/>
          </w:tcPr>
          <w:p>
            <w:pPr>
              <w:pStyle w:val="ConsPlusNormal"/>
              <w:rPr/>
            </w:pPr>
            <w:r>
              <w:rPr/>
              <w:t>24.</w:t>
            </w:r>
          </w:p>
        </w:tc>
        <w:tc>
          <w:tcPr>
            <w:tcW w:w="9072" w:type="dxa"/>
            <w:tcBorders/>
          </w:tcPr>
          <w:p>
            <w:pPr>
              <w:pStyle w:val="ConsPlusNormal"/>
              <w:rPr/>
            </w:pPr>
            <w:r>
              <w:rPr/>
              <w:t>46°08'27" с.ш. - 49°09'42" в.д.</w:t>
            </w:r>
          </w:p>
        </w:tc>
      </w:tr>
      <w:tr>
        <w:trPr/>
        <w:tc>
          <w:tcPr>
            <w:tcW w:w="626" w:type="dxa"/>
            <w:tcBorders/>
          </w:tcPr>
          <w:p>
            <w:pPr>
              <w:pStyle w:val="ConsPlusNormal"/>
              <w:rPr/>
            </w:pPr>
            <w:r>
              <w:rPr/>
              <w:t>25</w:t>
            </w:r>
          </w:p>
        </w:tc>
        <w:tc>
          <w:tcPr>
            <w:tcW w:w="9072" w:type="dxa"/>
            <w:tcBorders/>
          </w:tcPr>
          <w:p>
            <w:pPr>
              <w:pStyle w:val="ConsPlusNormal"/>
              <w:rPr/>
            </w:pPr>
            <w:r>
              <w:rPr/>
              <w:t>46°08'10" с.ш. - 49°08'47" в.д.</w:t>
            </w:r>
          </w:p>
        </w:tc>
      </w:tr>
      <w:tr>
        <w:trPr/>
        <w:tc>
          <w:tcPr>
            <w:tcW w:w="626" w:type="dxa"/>
            <w:tcBorders/>
          </w:tcPr>
          <w:p>
            <w:pPr>
              <w:pStyle w:val="ConsPlusNormal"/>
              <w:rPr/>
            </w:pPr>
            <w:r>
              <w:rPr/>
              <w:t>26.</w:t>
            </w:r>
          </w:p>
        </w:tc>
        <w:tc>
          <w:tcPr>
            <w:tcW w:w="9072" w:type="dxa"/>
            <w:tcBorders/>
          </w:tcPr>
          <w:p>
            <w:pPr>
              <w:pStyle w:val="ConsPlusNormal"/>
              <w:rPr/>
            </w:pPr>
            <w:r>
              <w:rPr/>
              <w:t>46°06'05" с.ш. - 48°59'18" в.д.</w:t>
            </w:r>
          </w:p>
        </w:tc>
      </w:tr>
      <w:tr>
        <w:trPr/>
        <w:tc>
          <w:tcPr>
            <w:tcW w:w="626" w:type="dxa"/>
            <w:tcBorders/>
          </w:tcPr>
          <w:p>
            <w:pPr>
              <w:pStyle w:val="ConsPlusNormal"/>
              <w:rPr/>
            </w:pPr>
            <w:r>
              <w:rPr/>
              <w:t>27.</w:t>
            </w:r>
          </w:p>
        </w:tc>
        <w:tc>
          <w:tcPr>
            <w:tcW w:w="9072" w:type="dxa"/>
            <w:tcBorders/>
          </w:tcPr>
          <w:p>
            <w:pPr>
              <w:pStyle w:val="ConsPlusNormal"/>
              <w:rPr/>
            </w:pPr>
            <w:r>
              <w:rPr/>
              <w:t>46°05'00" с.ш. - 48°52'56" в.д.</w:t>
            </w:r>
          </w:p>
        </w:tc>
      </w:tr>
      <w:tr>
        <w:trPr/>
        <w:tc>
          <w:tcPr>
            <w:tcW w:w="626" w:type="dxa"/>
            <w:tcBorders/>
          </w:tcPr>
          <w:p>
            <w:pPr>
              <w:pStyle w:val="ConsPlusNormal"/>
              <w:rPr/>
            </w:pPr>
            <w:r>
              <w:rPr/>
              <w:t>28.</w:t>
            </w:r>
          </w:p>
        </w:tc>
        <w:tc>
          <w:tcPr>
            <w:tcW w:w="9072" w:type="dxa"/>
            <w:tcBorders/>
          </w:tcPr>
          <w:p>
            <w:pPr>
              <w:pStyle w:val="ConsPlusNormal"/>
              <w:rPr/>
            </w:pPr>
            <w:r>
              <w:rPr/>
              <w:t>45°55'00" с.ш. - 48°50'56" в.д.</w:t>
            </w:r>
          </w:p>
        </w:tc>
      </w:tr>
      <w:tr>
        <w:trPr/>
        <w:tc>
          <w:tcPr>
            <w:tcW w:w="626" w:type="dxa"/>
            <w:tcBorders/>
          </w:tcPr>
          <w:p>
            <w:pPr>
              <w:pStyle w:val="ConsPlusNormal"/>
              <w:rPr/>
            </w:pPr>
            <w:r>
              <w:rPr/>
              <w:t>29.</w:t>
            </w:r>
          </w:p>
        </w:tc>
        <w:tc>
          <w:tcPr>
            <w:tcW w:w="9072" w:type="dxa"/>
            <w:tcBorders/>
          </w:tcPr>
          <w:p>
            <w:pPr>
              <w:pStyle w:val="ConsPlusNormal"/>
              <w:rPr/>
            </w:pPr>
            <w:r>
              <w:rPr/>
              <w:t>45°54'00" с.ш. - 48°49'56" в.д.</w:t>
            </w:r>
          </w:p>
        </w:tc>
      </w:tr>
      <w:tr>
        <w:trPr/>
        <w:tc>
          <w:tcPr>
            <w:tcW w:w="626" w:type="dxa"/>
            <w:tcBorders/>
          </w:tcPr>
          <w:p>
            <w:pPr>
              <w:pStyle w:val="ConsPlusNormal"/>
              <w:rPr/>
            </w:pPr>
            <w:r>
              <w:rPr/>
              <w:t>30.</w:t>
            </w:r>
          </w:p>
        </w:tc>
        <w:tc>
          <w:tcPr>
            <w:tcW w:w="9072" w:type="dxa"/>
            <w:tcBorders/>
          </w:tcPr>
          <w:p>
            <w:pPr>
              <w:pStyle w:val="ConsPlusNormal"/>
              <w:rPr/>
            </w:pPr>
            <w:r>
              <w:rPr/>
              <w:t>45°54'00" с.ш. - 48°37'56" в.д.</w:t>
            </w:r>
          </w:p>
        </w:tc>
      </w:tr>
      <w:tr>
        <w:trPr/>
        <w:tc>
          <w:tcPr>
            <w:tcW w:w="626" w:type="dxa"/>
            <w:tcBorders/>
          </w:tcPr>
          <w:p>
            <w:pPr>
              <w:pStyle w:val="ConsPlusNormal"/>
              <w:rPr/>
            </w:pPr>
            <w:r>
              <w:rPr/>
              <w:t>31.</w:t>
            </w:r>
          </w:p>
        </w:tc>
        <w:tc>
          <w:tcPr>
            <w:tcW w:w="9072" w:type="dxa"/>
            <w:tcBorders/>
          </w:tcPr>
          <w:p>
            <w:pPr>
              <w:pStyle w:val="ConsPlusNormal"/>
              <w:rPr/>
            </w:pPr>
            <w:r>
              <w:rPr/>
              <w:t>45°51'00" с.ш. - 48°29'00" в.д.</w:t>
            </w:r>
          </w:p>
        </w:tc>
      </w:tr>
      <w:tr>
        <w:trPr/>
        <w:tc>
          <w:tcPr>
            <w:tcW w:w="626" w:type="dxa"/>
            <w:tcBorders/>
          </w:tcPr>
          <w:p>
            <w:pPr>
              <w:pStyle w:val="ConsPlusNormal"/>
              <w:rPr/>
            </w:pPr>
            <w:r>
              <w:rPr/>
              <w:t>32.</w:t>
            </w:r>
          </w:p>
        </w:tc>
        <w:tc>
          <w:tcPr>
            <w:tcW w:w="9072" w:type="dxa"/>
            <w:tcBorders/>
          </w:tcPr>
          <w:p>
            <w:pPr>
              <w:pStyle w:val="ConsPlusNormal"/>
              <w:rPr/>
            </w:pPr>
            <w:r>
              <w:rPr/>
              <w:t>45°45'00" с.ш. - 48°27'00" в.д.</w:t>
            </w:r>
          </w:p>
        </w:tc>
      </w:tr>
      <w:tr>
        <w:trPr/>
        <w:tc>
          <w:tcPr>
            <w:tcW w:w="626" w:type="dxa"/>
            <w:tcBorders/>
          </w:tcPr>
          <w:p>
            <w:pPr>
              <w:pStyle w:val="ConsPlusNormal"/>
              <w:rPr/>
            </w:pPr>
            <w:r>
              <w:rPr/>
              <w:t>33.</w:t>
            </w:r>
          </w:p>
        </w:tc>
        <w:tc>
          <w:tcPr>
            <w:tcW w:w="9072" w:type="dxa"/>
            <w:tcBorders/>
          </w:tcPr>
          <w:p>
            <w:pPr>
              <w:pStyle w:val="ConsPlusNormal"/>
              <w:rPr/>
            </w:pPr>
            <w:r>
              <w:rPr/>
              <w:t>45°42'00" с.ш. - 48°13'00" в.д.</w:t>
            </w:r>
          </w:p>
        </w:tc>
      </w:tr>
      <w:tr>
        <w:trPr/>
        <w:tc>
          <w:tcPr>
            <w:tcW w:w="626" w:type="dxa"/>
            <w:tcBorders/>
          </w:tcPr>
          <w:p>
            <w:pPr>
              <w:pStyle w:val="ConsPlusNormal"/>
              <w:rPr/>
            </w:pPr>
            <w:r>
              <w:rPr/>
              <w:t>34.</w:t>
            </w:r>
          </w:p>
        </w:tc>
        <w:tc>
          <w:tcPr>
            <w:tcW w:w="9072" w:type="dxa"/>
            <w:tcBorders/>
          </w:tcPr>
          <w:p>
            <w:pPr>
              <w:pStyle w:val="ConsPlusNormal"/>
              <w:rPr/>
            </w:pPr>
            <w:r>
              <w:rPr/>
              <w:t>45°39'00" с.ш. - 48°07'00" в.д.</w:t>
            </w:r>
          </w:p>
        </w:tc>
      </w:tr>
      <w:tr>
        <w:trPr/>
        <w:tc>
          <w:tcPr>
            <w:tcW w:w="626" w:type="dxa"/>
            <w:tcBorders/>
          </w:tcPr>
          <w:p>
            <w:pPr>
              <w:pStyle w:val="ConsPlusNormal"/>
              <w:rPr/>
            </w:pPr>
            <w:r>
              <w:rPr/>
              <w:t>35.</w:t>
            </w:r>
          </w:p>
        </w:tc>
        <w:tc>
          <w:tcPr>
            <w:tcW w:w="9072" w:type="dxa"/>
            <w:tcBorders/>
          </w:tcPr>
          <w:p>
            <w:pPr>
              <w:pStyle w:val="ConsPlusNormal"/>
              <w:rPr/>
            </w:pPr>
            <w:r>
              <w:rPr/>
              <w:t>45°37'57" с.ш. - 47°56'10" в.д.</w:t>
            </w:r>
          </w:p>
        </w:tc>
      </w:tr>
      <w:tr>
        <w:trPr/>
        <w:tc>
          <w:tcPr>
            <w:tcW w:w="626" w:type="dxa"/>
            <w:tcBorders/>
          </w:tcPr>
          <w:p>
            <w:pPr>
              <w:pStyle w:val="ConsPlusNormal"/>
              <w:rPr/>
            </w:pPr>
            <w:r>
              <w:rPr/>
              <w:t>36.</w:t>
            </w:r>
          </w:p>
        </w:tc>
        <w:tc>
          <w:tcPr>
            <w:tcW w:w="9072" w:type="dxa"/>
            <w:tcBorders/>
          </w:tcPr>
          <w:p>
            <w:pPr>
              <w:pStyle w:val="ConsPlusNormal"/>
              <w:rPr/>
            </w:pPr>
            <w:r>
              <w:rPr/>
              <w:t>45°34'00" с.ш. - 47°50'25" в.д.</w:t>
            </w:r>
          </w:p>
        </w:tc>
      </w:tr>
      <w:tr>
        <w:trPr/>
        <w:tc>
          <w:tcPr>
            <w:tcW w:w="626" w:type="dxa"/>
            <w:tcBorders/>
          </w:tcPr>
          <w:p>
            <w:pPr>
              <w:pStyle w:val="ConsPlusNormal"/>
              <w:rPr/>
            </w:pPr>
            <w:r>
              <w:rPr/>
              <w:t>37.</w:t>
            </w:r>
          </w:p>
        </w:tc>
        <w:tc>
          <w:tcPr>
            <w:tcW w:w="9072" w:type="dxa"/>
            <w:tcBorders/>
          </w:tcPr>
          <w:p>
            <w:pPr>
              <w:pStyle w:val="ConsPlusNormal"/>
              <w:rPr/>
            </w:pPr>
            <w:r>
              <w:rPr/>
              <w:t>45°32'26" с.ш. - 47°44'27" в.д.</w:t>
            </w:r>
          </w:p>
        </w:tc>
      </w:tr>
      <w:tr>
        <w:trPr/>
        <w:tc>
          <w:tcPr>
            <w:tcW w:w="626" w:type="dxa"/>
            <w:tcBorders/>
          </w:tcPr>
          <w:p>
            <w:pPr>
              <w:pStyle w:val="ConsPlusNormal"/>
              <w:rPr/>
            </w:pPr>
            <w:r>
              <w:rPr/>
              <w:t>38.</w:t>
            </w:r>
          </w:p>
        </w:tc>
        <w:tc>
          <w:tcPr>
            <w:tcW w:w="9072" w:type="dxa"/>
            <w:tcBorders/>
          </w:tcPr>
          <w:p>
            <w:pPr>
              <w:pStyle w:val="ConsPlusNormal"/>
              <w:rPr/>
            </w:pPr>
            <w:r>
              <w:rPr/>
              <w:t>45°32'28" с.ш. - 47°42'07" в.д.</w:t>
            </w:r>
          </w:p>
        </w:tc>
      </w:tr>
      <w:tr>
        <w:trPr/>
        <w:tc>
          <w:tcPr>
            <w:tcW w:w="626" w:type="dxa"/>
            <w:tcBorders/>
          </w:tcPr>
          <w:p>
            <w:pPr>
              <w:pStyle w:val="ConsPlusNormal"/>
              <w:rPr/>
            </w:pPr>
            <w:r>
              <w:rPr/>
              <w:t>39.</w:t>
            </w:r>
          </w:p>
        </w:tc>
        <w:tc>
          <w:tcPr>
            <w:tcW w:w="9072" w:type="dxa"/>
            <w:tcBorders/>
          </w:tcPr>
          <w:p>
            <w:pPr>
              <w:pStyle w:val="ConsPlusNormal"/>
              <w:rPr/>
            </w:pPr>
            <w:r>
              <w:rPr/>
              <w:t>45°40'01" с.ш. - 47°39'25" в.д.</w:t>
            </w:r>
          </w:p>
        </w:tc>
      </w:tr>
      <w:tr>
        <w:trPr/>
        <w:tc>
          <w:tcPr>
            <w:tcW w:w="626" w:type="dxa"/>
            <w:tcBorders/>
          </w:tcPr>
          <w:p>
            <w:pPr>
              <w:pStyle w:val="ConsPlusNormal"/>
              <w:rPr/>
            </w:pPr>
            <w:r>
              <w:rPr/>
              <w:t>40.</w:t>
            </w:r>
          </w:p>
        </w:tc>
        <w:tc>
          <w:tcPr>
            <w:tcW w:w="9072" w:type="dxa"/>
            <w:tcBorders/>
          </w:tcPr>
          <w:p>
            <w:pPr>
              <w:pStyle w:val="ConsPlusNormal"/>
              <w:rPr/>
            </w:pPr>
            <w:r>
              <w:rPr/>
              <w:t>45°36'00" с.ш. - 47°38'56" в.д.</w:t>
            </w:r>
          </w:p>
        </w:tc>
      </w:tr>
      <w:tr>
        <w:trPr/>
        <w:tc>
          <w:tcPr>
            <w:tcW w:w="9698" w:type="dxa"/>
            <w:gridSpan w:val="2"/>
            <w:tcBorders/>
          </w:tcPr>
          <w:p>
            <w:pPr>
              <w:pStyle w:val="ConsPlusNormal"/>
              <w:rPr/>
            </w:pPr>
            <w:r>
              <w:rPr/>
              <w:t>и далее в исходную точку.</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 xml:space="preserve">Описание и схема Волжского предустьевого запретного пространства указаны в </w:t>
      </w:r>
      <w:hyperlink w:anchor="P3797">
        <w:r>
          <w:rPr>
            <w:color w:val="0000FF"/>
          </w:rPr>
          <w:t>приложении N 2</w:t>
        </w:r>
      </w:hyperlink>
      <w:r>
        <w:rPr/>
        <w:t xml:space="preserve"> к Правилам рыболовства "Описание и схема Волжского предустьевого запретного пространства";</w:t>
      </w:r>
    </w:p>
    <w:p>
      <w:pPr>
        <w:pStyle w:val="ConsPlusNormal"/>
        <w:spacing w:before="220" w:after="0"/>
        <w:ind w:firstLine="540"/>
        <w:jc w:val="both"/>
        <w:rPr/>
      </w:pPr>
      <w:bookmarkStart w:id="6" w:name="P509"/>
      <w:bookmarkEnd w:id="6"/>
      <w:r>
        <w:rPr/>
        <w:t>б) в реке Волга ниже плотины Волжской ГЭС до начала (отделения) реки Бузан;</w:t>
      </w:r>
    </w:p>
    <w:p>
      <w:pPr>
        <w:pStyle w:val="ConsPlusNormal"/>
        <w:spacing w:before="220" w:after="0"/>
        <w:ind w:firstLine="540"/>
        <w:jc w:val="both"/>
        <w:rPr/>
      </w:pPr>
      <w:bookmarkStart w:id="7" w:name="P510"/>
      <w:bookmarkEnd w:id="7"/>
      <w:r>
        <w:rPr/>
        <w:t>в) в реке Ахтуба ниже плотины Волжской ГЭС до железнодорожного моста Красноярского района Астраханской области;</w:t>
      </w:r>
    </w:p>
    <w:p>
      <w:pPr>
        <w:pStyle w:val="ConsPlusNormal"/>
        <w:spacing w:before="220" w:after="0"/>
        <w:ind w:firstLine="540"/>
        <w:jc w:val="both"/>
        <w:rPr/>
      </w:pPr>
      <w:r>
        <w:rPr/>
        <w:t>г) в зонах массовой концентрации осетровых видов рыб, указанных на схеме Волжского предустьевого запретного пространства (</w:t>
      </w:r>
      <w:hyperlink w:anchor="P3797">
        <w:r>
          <w:rPr>
            <w:color w:val="0000FF"/>
          </w:rPr>
          <w:t>приложение N 2</w:t>
        </w:r>
      </w:hyperlink>
      <w:r>
        <w:rPr/>
        <w:t xml:space="preserve"> к Правилам рыболовства "Описание и схема Волжского предустьевого запретного пространства"):</w:t>
      </w:r>
    </w:p>
    <w:p>
      <w:pPr>
        <w:pStyle w:val="ConsPlusNormal"/>
        <w:spacing w:before="220" w:after="0"/>
        <w:ind w:firstLine="540"/>
        <w:jc w:val="both"/>
        <w:rPr/>
      </w:pPr>
      <w:r>
        <w:rPr/>
        <w:t>в районе острова Чистая банка, ограниченном прямыми линиями, соединяющими точки со следующими с координатами:</w:t>
      </w:r>
    </w:p>
    <w:p>
      <w:pPr>
        <w:pStyle w:val="ConsPlusNormal"/>
        <w:spacing w:before="220" w:after="0"/>
        <w:ind w:firstLine="540"/>
        <w:jc w:val="both"/>
        <w:rPr/>
      </w:pPr>
      <w:r>
        <w:rPr/>
        <w:t>44°05'00" с.ш. - 47°55'00" в.д.</w:t>
      </w:r>
    </w:p>
    <w:p>
      <w:pPr>
        <w:pStyle w:val="ConsPlusNormal"/>
        <w:spacing w:before="220" w:after="0"/>
        <w:ind w:firstLine="540"/>
        <w:jc w:val="both"/>
        <w:rPr/>
      </w:pPr>
      <w:r>
        <w:rPr/>
        <w:t>45°15'00" с.ш. - 47°55'00" в.д.</w:t>
      </w:r>
    </w:p>
    <w:p>
      <w:pPr>
        <w:pStyle w:val="ConsPlusNormal"/>
        <w:spacing w:before="220" w:after="0"/>
        <w:ind w:firstLine="540"/>
        <w:jc w:val="both"/>
        <w:rPr/>
      </w:pPr>
      <w:r>
        <w:rPr/>
        <w:t>45°05'00" с.ш. - 48°05'00" в.д.</w:t>
      </w:r>
    </w:p>
    <w:p>
      <w:pPr>
        <w:pStyle w:val="ConsPlusNormal"/>
        <w:spacing w:before="220" w:after="0"/>
        <w:ind w:firstLine="540"/>
        <w:jc w:val="both"/>
        <w:rPr/>
      </w:pPr>
      <w:r>
        <w:rPr/>
        <w:t>45°15'00" с.ш. - 48°05'00" в.д.;</w:t>
      </w:r>
    </w:p>
    <w:p>
      <w:pPr>
        <w:pStyle w:val="ConsPlusNormal"/>
        <w:spacing w:before="220" w:after="0"/>
        <w:ind w:firstLine="540"/>
        <w:jc w:val="both"/>
        <w:rPr/>
      </w:pPr>
      <w:r>
        <w:rPr/>
        <w:t>в районе острова Малый Жемчужный, ограниченном прямыми линиями, соединяющими точки со следующими с координатами:</w:t>
      </w:r>
    </w:p>
    <w:p>
      <w:pPr>
        <w:pStyle w:val="ConsPlusNormal"/>
        <w:spacing w:before="220" w:after="0"/>
        <w:ind w:firstLine="540"/>
        <w:jc w:val="both"/>
        <w:rPr/>
      </w:pPr>
      <w:r>
        <w:rPr/>
        <w:t>44°57'00" с.ш. - 48°05'00" в.д.</w:t>
      </w:r>
    </w:p>
    <w:p>
      <w:pPr>
        <w:pStyle w:val="ConsPlusNormal"/>
        <w:spacing w:before="220" w:after="0"/>
        <w:ind w:firstLine="540"/>
        <w:jc w:val="both"/>
        <w:rPr/>
      </w:pPr>
      <w:r>
        <w:rPr/>
        <w:t>45°05'00" с.ш. - 48°05'00" в.д.</w:t>
      </w:r>
    </w:p>
    <w:p>
      <w:pPr>
        <w:pStyle w:val="ConsPlusNormal"/>
        <w:spacing w:before="220" w:after="0"/>
        <w:ind w:firstLine="540"/>
        <w:jc w:val="both"/>
        <w:rPr/>
      </w:pPr>
      <w:r>
        <w:rPr/>
        <w:t>44°57'00" с.ш. - 48°15'00" в.д.</w:t>
      </w:r>
    </w:p>
    <w:p>
      <w:pPr>
        <w:pStyle w:val="ConsPlusNormal"/>
        <w:spacing w:before="220" w:after="0"/>
        <w:ind w:firstLine="540"/>
        <w:jc w:val="both"/>
        <w:rPr/>
      </w:pPr>
      <w:r>
        <w:rPr/>
        <w:t>45°05'00" с.ш. - 48°15'00" в.д.;</w:t>
      </w:r>
    </w:p>
    <w:p>
      <w:pPr>
        <w:pStyle w:val="ConsPlusNormal"/>
        <w:spacing w:before="220" w:after="0"/>
        <w:ind w:firstLine="540"/>
        <w:jc w:val="both"/>
        <w:rPr/>
      </w:pPr>
      <w:r>
        <w:rPr/>
        <w:t>в районе острова Укатный, ограниченном прямыми линиями, соединяющими точки со следующими с координатами:</w:t>
      </w:r>
    </w:p>
    <w:p>
      <w:pPr>
        <w:pStyle w:val="ConsPlusNormal"/>
        <w:spacing w:before="220" w:after="0"/>
        <w:ind w:firstLine="540"/>
        <w:jc w:val="both"/>
        <w:rPr/>
      </w:pPr>
      <w:r>
        <w:rPr/>
        <w:t>46°00'00" с.ш. - 49°25'00" в.д.</w:t>
      </w:r>
    </w:p>
    <w:p>
      <w:pPr>
        <w:pStyle w:val="ConsPlusNormal"/>
        <w:spacing w:before="220" w:after="0"/>
        <w:ind w:firstLine="540"/>
        <w:jc w:val="both"/>
        <w:rPr/>
      </w:pPr>
      <w:r>
        <w:rPr/>
        <w:t>45°55'00" с.ш. - 49°25'00" в.д.</w:t>
      </w:r>
    </w:p>
    <w:p>
      <w:pPr>
        <w:pStyle w:val="ConsPlusNormal"/>
        <w:spacing w:before="220" w:after="0"/>
        <w:ind w:firstLine="540"/>
        <w:jc w:val="both"/>
        <w:rPr/>
      </w:pPr>
      <w:r>
        <w:rPr/>
        <w:t>46°00'00" с.ш. - 49°45'00" в.д.</w:t>
      </w:r>
    </w:p>
    <w:p>
      <w:pPr>
        <w:pStyle w:val="ConsPlusNormal"/>
        <w:spacing w:before="220" w:after="0"/>
        <w:ind w:firstLine="540"/>
        <w:jc w:val="both"/>
        <w:rPr/>
      </w:pPr>
      <w:r>
        <w:rPr/>
        <w:t>45°55'00" с.ш. - 49°45'00" в.д.;</w:t>
      </w:r>
    </w:p>
    <w:p>
      <w:pPr>
        <w:pStyle w:val="ConsPlusNormal"/>
        <w:spacing w:before="220" w:after="0"/>
        <w:ind w:firstLine="540"/>
        <w:jc w:val="both"/>
        <w:rPr/>
      </w:pPr>
      <w:r>
        <w:rPr/>
        <w:t xml:space="preserve">д) на нерестилищах осетровых видов рыб, указанных в </w:t>
      </w:r>
      <w:hyperlink w:anchor="P3856">
        <w:r>
          <w:rPr>
            <w:color w:val="0000FF"/>
          </w:rPr>
          <w:t>приложении N 3</w:t>
        </w:r>
      </w:hyperlink>
      <w:r>
        <w:rPr/>
        <w:t xml:space="preserve"> к Правилам рыболовства "Перечень нерестилищ осетровых видов рыб в русле реки Волга" и на нерестилищах полупроходных и речных видов рыб (участках земли затапливаемых в период половодья), указанных в </w:t>
      </w:r>
      <w:hyperlink w:anchor="P4034">
        <w:r>
          <w:rPr>
            <w:color w:val="0000FF"/>
          </w:rPr>
          <w:t>приложении N 4</w:t>
        </w:r>
      </w:hyperlink>
      <w:r>
        <w:rPr/>
        <w:t xml:space="preserve"> к Правилам рыболовства "Перечень нерестилищ полупроходных и речных рыб, расположенных на затапливаемых в период половодья участках земли в пойме реки Волга и ее водотоков" с 20 апреля по 30 июля;</w:t>
      </w:r>
    </w:p>
    <w:p>
      <w:pPr>
        <w:pStyle w:val="ConsPlusNormal"/>
        <w:spacing w:before="220" w:after="0"/>
        <w:ind w:firstLine="540"/>
        <w:jc w:val="both"/>
        <w:rPr/>
      </w:pPr>
      <w:r>
        <w:rPr/>
        <w:t xml:space="preserve">е)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21.1.1.2. Запрещается добыча (вылов) всех видов водных биоресурсов на выходящих в море участках крупного водотока, имеющих на мелководье взморья продолжение русла, выработанного речным течением (далее - банк) (от южной границы Волжского предустьевого запретного пространства до выхода этих банков на глубины межканальных пространств более двух метров с прилегающими к ним морскими поясами, указанными в </w:t>
      </w:r>
      <w:hyperlink w:anchor="P3797">
        <w:r>
          <w:rPr>
            <w:color w:val="0000FF"/>
          </w:rPr>
          <w:t>приложении N 2</w:t>
        </w:r>
      </w:hyperlink>
      <w:r>
        <w:rPr/>
        <w:t xml:space="preserve"> к Правилам рыболовства "Описание и схема Волжского предустьевого запретного пространства"):</w:t>
      </w:r>
    </w:p>
    <w:p>
      <w:pPr>
        <w:pStyle w:val="ConsPlusNormal"/>
        <w:spacing w:before="220" w:after="0"/>
        <w:ind w:firstLine="540"/>
        <w:jc w:val="both"/>
        <w:rPr/>
      </w:pPr>
      <w:r>
        <w:rPr/>
        <w:t>а) Главный банк:</w:t>
      </w:r>
    </w:p>
    <w:p>
      <w:pPr>
        <w:pStyle w:val="ConsPlusNormal"/>
        <w:spacing w:before="220" w:after="0"/>
        <w:ind w:firstLine="540"/>
        <w:jc w:val="both"/>
        <w:rPr/>
      </w:pPr>
      <w:r>
        <w:rPr/>
        <w:t>с морским поясом шириной 1,5 км по обе стороны от банка - с 1 декабря по 31 августа;</w:t>
      </w:r>
    </w:p>
    <w:p>
      <w:pPr>
        <w:pStyle w:val="ConsPlusNormal"/>
        <w:spacing w:before="220" w:after="0"/>
        <w:ind w:firstLine="540"/>
        <w:jc w:val="both"/>
        <w:rPr/>
      </w:pPr>
      <w:r>
        <w:rPr/>
        <w:t>с морским поясом шириной 1 км - с 1 сентября по 30 ноября;</w:t>
      </w:r>
    </w:p>
    <w:p>
      <w:pPr>
        <w:pStyle w:val="ConsPlusNormal"/>
        <w:spacing w:before="220" w:after="0"/>
        <w:ind w:firstLine="540"/>
        <w:jc w:val="both"/>
        <w:rPr/>
      </w:pPr>
      <w:r>
        <w:rPr/>
        <w:t>б) Гандуринский, Никитинский, Кировский, Бардынинский, Тишковский, Белинский, Карайский, Обжоровский банки:</w:t>
      </w:r>
    </w:p>
    <w:p>
      <w:pPr>
        <w:pStyle w:val="ConsPlusNormal"/>
        <w:spacing w:before="220" w:after="0"/>
        <w:ind w:firstLine="540"/>
        <w:jc w:val="both"/>
        <w:rPr/>
      </w:pPr>
      <w:r>
        <w:rPr/>
        <w:t>с морскими поясами шириной 1 км по обе стороны от банков - с 1 декабря по 31 августа;</w:t>
      </w:r>
    </w:p>
    <w:p>
      <w:pPr>
        <w:pStyle w:val="ConsPlusNormal"/>
        <w:spacing w:before="220" w:after="0"/>
        <w:ind w:firstLine="540"/>
        <w:jc w:val="both"/>
        <w:rPr/>
      </w:pPr>
      <w:r>
        <w:rPr/>
        <w:t>с морскими поясами шириной 0,5 км - с 1 сентября по 30 ноября;</w:t>
      </w:r>
    </w:p>
    <w:p>
      <w:pPr>
        <w:pStyle w:val="ConsPlusNormal"/>
        <w:spacing w:before="220" w:after="0"/>
        <w:ind w:firstLine="540"/>
        <w:jc w:val="both"/>
        <w:rPr/>
      </w:pPr>
      <w:r>
        <w:rPr/>
        <w:t>в) Иголкинский банк:</w:t>
      </w:r>
    </w:p>
    <w:p>
      <w:pPr>
        <w:pStyle w:val="ConsPlusNormal"/>
        <w:spacing w:before="220" w:after="0"/>
        <w:ind w:firstLine="540"/>
        <w:jc w:val="both"/>
        <w:rPr/>
      </w:pPr>
      <w:r>
        <w:rPr/>
        <w:t>с морским поясом шириной 1 км по обе стороны от банка - с 1 декабря по 31 августа.</w:t>
      </w:r>
    </w:p>
    <w:p>
      <w:pPr>
        <w:pStyle w:val="ConsPlusNormal"/>
        <w:spacing w:before="220" w:after="0"/>
        <w:ind w:firstLine="540"/>
        <w:jc w:val="both"/>
        <w:rPr/>
      </w:pPr>
      <w:r>
        <w:rPr/>
        <w:t>21.1.2. Запретные для добычи (вылова) водных биоресурсов сроки (периоды):</w:t>
      </w:r>
    </w:p>
    <w:p>
      <w:pPr>
        <w:pStyle w:val="ConsPlusNormal"/>
        <w:spacing w:before="220" w:after="0"/>
        <w:ind w:firstLine="540"/>
        <w:jc w:val="both"/>
        <w:rPr/>
      </w:pPr>
      <w:r>
        <w:rPr/>
        <w:t>Запрещается осуществление промышленного рыболовства и прибрежного рыболовства всех видов водных биоресурсов, за исключением:</w:t>
      </w:r>
    </w:p>
    <w:p>
      <w:pPr>
        <w:pStyle w:val="ConsPlusNormal"/>
        <w:spacing w:before="220" w:after="0"/>
        <w:ind w:firstLine="540"/>
        <w:jc w:val="both"/>
        <w:rPr/>
      </w:pPr>
      <w:r>
        <w:rPr/>
        <w:t>а) с 1 января по 24 апреля и с 26 июня по 31 декабря - в водохранилищах Волго-Донского судоходного канала с впадающими в него реками;</w:t>
      </w:r>
    </w:p>
    <w:p>
      <w:pPr>
        <w:pStyle w:val="ConsPlusNormal"/>
        <w:spacing w:before="220" w:after="0"/>
        <w:ind w:firstLine="540"/>
        <w:jc w:val="both"/>
        <w:rPr/>
      </w:pPr>
      <w:r>
        <w:rPr/>
        <w:t xml:space="preserve">б) с 1 января до распаления льда и с 1 сентября по 31 декабря - в водных объектах рыбохозяйственного значения Волго-Ахтубинской поймы (за исключением участков рек Волга и Ахтуба, указанных в </w:t>
      </w:r>
      <w:hyperlink w:anchor="P509">
        <w:r>
          <w:rPr>
            <w:color w:val="0000FF"/>
          </w:rPr>
          <w:t>подпунктах "б"</w:t>
        </w:r>
      </w:hyperlink>
      <w:r>
        <w:rPr/>
        <w:t xml:space="preserve"> и </w:t>
      </w:r>
      <w:hyperlink w:anchor="P510">
        <w:r>
          <w:rPr>
            <w:color w:val="0000FF"/>
          </w:rPr>
          <w:t>"в" пункта 21.1.1.1</w:t>
        </w:r>
      </w:hyperlink>
      <w:r>
        <w:rPr/>
        <w:t xml:space="preserve"> Правил рыболовства);</w:t>
      </w:r>
    </w:p>
    <w:p>
      <w:pPr>
        <w:pStyle w:val="ConsPlusNormal"/>
        <w:spacing w:before="220" w:after="0"/>
        <w:ind w:firstLine="540"/>
        <w:jc w:val="both"/>
        <w:rPr/>
      </w:pPr>
      <w:r>
        <w:rPr/>
        <w:t>в) с 11 сентября по 30 ноября - в западных подстепных ильменях сетями с размером (шагом) ячеи 55 - 90 мм и секретами, закидными и обкидными неводами;</w:t>
      </w:r>
    </w:p>
    <w:p>
      <w:pPr>
        <w:pStyle w:val="ConsPlusNormal"/>
        <w:spacing w:before="220" w:after="0"/>
        <w:ind w:firstLine="540"/>
        <w:jc w:val="both"/>
        <w:rPr/>
      </w:pPr>
      <w:r>
        <w:rPr/>
        <w:t>г) с 1 ноября по 30 ноября - в реке Хурдун редкоячейными закидными неводами;</w:t>
      </w:r>
    </w:p>
    <w:p>
      <w:pPr>
        <w:pStyle w:val="ConsPlusNormal"/>
        <w:spacing w:before="220" w:after="0"/>
        <w:ind w:firstLine="540"/>
        <w:jc w:val="both"/>
        <w:rPr/>
      </w:pPr>
      <w:bookmarkStart w:id="8" w:name="P544"/>
      <w:bookmarkEnd w:id="8"/>
      <w:r>
        <w:rPr/>
        <w:t>д) в дельте реки Волга:</w:t>
      </w:r>
    </w:p>
    <w:p>
      <w:pPr>
        <w:pStyle w:val="ConsPlusNormal"/>
        <w:spacing w:before="220" w:after="0"/>
        <w:ind w:firstLine="540"/>
        <w:jc w:val="both"/>
        <w:rPr/>
      </w:pPr>
      <w:r>
        <w:rPr/>
        <w:t>с 1 марта по 15 мая - редкоячейными закидными неводами на рыболовных (рыбопромысловых) участках;</w:t>
      </w:r>
    </w:p>
    <w:p>
      <w:pPr>
        <w:pStyle w:val="ConsPlusNormal"/>
        <w:jc w:val="both"/>
        <w:rPr/>
      </w:pPr>
      <w:r>
        <w:rPr/>
        <w:t xml:space="preserve">(в ред. Приказов Минсельхоза России от 12.01.2016 </w:t>
      </w:r>
      <w:hyperlink r:id="rId71">
        <w:r>
          <w:rPr>
            <w:color w:val="0000FF"/>
          </w:rPr>
          <w:t>N 1</w:t>
        </w:r>
      </w:hyperlink>
      <w:r>
        <w:rPr/>
        <w:t xml:space="preserve">, от 06.11.2018 </w:t>
      </w:r>
      <w:hyperlink r:id="rId72">
        <w:r>
          <w:rPr>
            <w:color w:val="0000FF"/>
          </w:rPr>
          <w:t>N 511</w:t>
        </w:r>
      </w:hyperlink>
      <w:r>
        <w:rPr/>
        <w:t>)</w:t>
      </w:r>
    </w:p>
    <w:p>
      <w:pPr>
        <w:pStyle w:val="ConsPlusNormal"/>
        <w:spacing w:before="220" w:after="0"/>
        <w:ind w:firstLine="540"/>
        <w:jc w:val="both"/>
        <w:rPr/>
      </w:pPr>
      <w:r>
        <w:rPr/>
        <w:t>с 1 марта по 20 апреля - речными секретами, вентерями на рыболовных (рыбопромысловых) участках;</w:t>
      </w:r>
    </w:p>
    <w:p>
      <w:pPr>
        <w:pStyle w:val="ConsPlusNormal"/>
        <w:jc w:val="both"/>
        <w:rPr/>
      </w:pPr>
      <w:r>
        <w:rPr/>
        <w:t xml:space="preserve">(в ред. </w:t>
      </w:r>
      <w:hyperlink r:id="rId73">
        <w:r>
          <w:rPr>
            <w:color w:val="0000FF"/>
          </w:rPr>
          <w:t>Приказа</w:t>
        </w:r>
      </w:hyperlink>
      <w:r>
        <w:rPr/>
        <w:t xml:space="preserve"> Минсельхоза России от 06.11.2018 N 511)</w:t>
      </w:r>
    </w:p>
    <w:p>
      <w:pPr>
        <w:pStyle w:val="ConsPlusNormal"/>
        <w:spacing w:before="220" w:after="0"/>
        <w:ind w:firstLine="540"/>
        <w:jc w:val="both"/>
        <w:rPr/>
      </w:pPr>
      <w:r>
        <w:rPr/>
        <w:t xml:space="preserve">с 1 по 30 апреля - вобельными неводами на всех банках дельты реки Волга (при освоении распределенной квоты воблы добыча (вылов) вобельными неводами прекращается, добыча (вылов) других видов водных биоресурсов осуществляется редкоячейными неводами с размером (шагом) ячеи, указанным в </w:t>
      </w:r>
      <w:hyperlink w:anchor="P250">
        <w:r>
          <w:rPr>
            <w:color w:val="0000FF"/>
          </w:rPr>
          <w:t>пункте 17.2</w:t>
        </w:r>
      </w:hyperlink>
      <w:r>
        <w:rPr/>
        <w:t xml:space="preserve"> Правил рыболовства);</w:t>
      </w:r>
    </w:p>
    <w:p>
      <w:pPr>
        <w:pStyle w:val="ConsPlusNormal"/>
        <w:spacing w:before="220" w:after="0"/>
        <w:ind w:firstLine="540"/>
        <w:jc w:val="both"/>
        <w:rPr/>
      </w:pPr>
      <w:r>
        <w:rPr/>
        <w:t>с 10 мая по 15 июня - сельди-черноспинки вобельными речными закидными мелкоячейными неводами (размер (шаг) ячеи в мотне - 28 мм, в приводах - 36 мм, в крыльях - 40 мм) на рыболовных (рыбопромысловых) участках дельты реки Волга и с 1 апреля по 15 июня на двух рыболовных (рыбопромысловых) участках, расположенных на реке Волга выше начала (отделения) реки (рукава) Бузан, до освоения распределенной квоты добычи (вылова), с разрешенным приловом полупроходных и речных видов рыб в счет промышленных квот добычи (вылова) не более 100% от фактического объема добычи (вылова) сельди-черноспинки за одну операцию по добыче (вылову).</w:t>
      </w:r>
    </w:p>
    <w:p>
      <w:pPr>
        <w:pStyle w:val="ConsPlusNormal"/>
        <w:jc w:val="both"/>
        <w:rPr/>
      </w:pPr>
      <w:r>
        <w:rPr/>
        <w:t xml:space="preserve">(в ред. Приказов Минсельхоза России от 19.04.2016 </w:t>
      </w:r>
      <w:hyperlink r:id="rId74">
        <w:r>
          <w:rPr>
            <w:color w:val="0000FF"/>
          </w:rPr>
          <w:t>N 153</w:t>
        </w:r>
      </w:hyperlink>
      <w:r>
        <w:rPr/>
        <w:t xml:space="preserve">, от 27.07.2017 </w:t>
      </w:r>
      <w:hyperlink r:id="rId75">
        <w:r>
          <w:rPr>
            <w:color w:val="0000FF"/>
          </w:rPr>
          <w:t>N 371</w:t>
        </w:r>
      </w:hyperlink>
      <w:r>
        <w:rPr/>
        <w:t xml:space="preserve">, от 06.11.2018 </w:t>
      </w:r>
      <w:hyperlink r:id="rId76">
        <w:r>
          <w:rPr>
            <w:color w:val="0000FF"/>
          </w:rPr>
          <w:t>N 511</w:t>
        </w:r>
      </w:hyperlink>
      <w:r>
        <w:rPr/>
        <w:t>)</w:t>
      </w:r>
    </w:p>
    <w:p>
      <w:pPr>
        <w:pStyle w:val="ConsPlusNormal"/>
        <w:spacing w:before="220" w:after="0"/>
        <w:ind w:firstLine="540"/>
        <w:jc w:val="both"/>
        <w:rPr/>
      </w:pPr>
      <w:r>
        <w:rPr/>
        <w:t xml:space="preserve">При освоении распределенной квоты сельди-черноспинки добыча (вылов) речными закидными мелкоячейными неводами с размером (шагом) ячеи 28 x 36 x 40 мм прекращается, добыча (вылов) других видов водных биоресурсов на рыболовных (рыбопромысловых) участках дельты реки Волга осуществляется редкоячейными неводами с размером (шагом) ячеи, указанным в </w:t>
      </w:r>
      <w:hyperlink w:anchor="P250">
        <w:r>
          <w:rPr>
            <w:color w:val="0000FF"/>
          </w:rPr>
          <w:t>пункте 17.2</w:t>
        </w:r>
      </w:hyperlink>
      <w:r>
        <w:rPr/>
        <w:t xml:space="preserve"> Правил рыболовства, и в сроки, указанные в </w:t>
      </w:r>
      <w:hyperlink w:anchor="P544">
        <w:r>
          <w:rPr>
            <w:color w:val="0000FF"/>
          </w:rPr>
          <w:t>подпункте "д" пункта 21.1.2</w:t>
        </w:r>
      </w:hyperlink>
      <w:r>
        <w:rPr/>
        <w:t xml:space="preserve"> Правил рыболовства.</w:t>
      </w:r>
    </w:p>
    <w:p>
      <w:pPr>
        <w:pStyle w:val="ConsPlusNormal"/>
        <w:jc w:val="both"/>
        <w:rPr/>
      </w:pPr>
      <w:r>
        <w:rPr/>
        <w:t xml:space="preserve">(в ред. Приказов Минсельхоза России от 19.04.2016 </w:t>
      </w:r>
      <w:hyperlink r:id="rId77">
        <w:r>
          <w:rPr>
            <w:color w:val="0000FF"/>
          </w:rPr>
          <w:t>N 153</w:t>
        </w:r>
      </w:hyperlink>
      <w:r>
        <w:rPr/>
        <w:t xml:space="preserve">, от 06.11.2018 </w:t>
      </w:r>
      <w:hyperlink r:id="rId78">
        <w:r>
          <w:rPr>
            <w:color w:val="0000FF"/>
          </w:rPr>
          <w:t>N 511</w:t>
        </w:r>
      </w:hyperlink>
      <w:r>
        <w:rPr/>
        <w:t>)</w:t>
      </w:r>
    </w:p>
    <w:p>
      <w:pPr>
        <w:pStyle w:val="ConsPlusNormal"/>
        <w:spacing w:before="220" w:after="0"/>
        <w:ind w:firstLine="540"/>
        <w:jc w:val="both"/>
        <w:rPr/>
      </w:pPr>
      <w:r>
        <w:rPr/>
        <w:t>На рыболовных (рыбопромысловых) участках, расположенных на реке Волга выше начала (отделения) реки (рукава) Бузан, при освоении распределенной квоты сельди-черноспинки добыча (вылов) водных биоресурсов прекращается;</w:t>
      </w:r>
    </w:p>
    <w:p>
      <w:pPr>
        <w:pStyle w:val="ConsPlusNormal"/>
        <w:jc w:val="both"/>
        <w:rPr/>
      </w:pPr>
      <w:r>
        <w:rPr/>
        <w:t xml:space="preserve">(в ред. Приказов Минсельхоза России от 19.04.2016 </w:t>
      </w:r>
      <w:hyperlink r:id="rId79">
        <w:r>
          <w:rPr>
            <w:color w:val="0000FF"/>
          </w:rPr>
          <w:t>N 153</w:t>
        </w:r>
      </w:hyperlink>
      <w:r>
        <w:rPr/>
        <w:t xml:space="preserve">, от 06.11.2018 </w:t>
      </w:r>
      <w:hyperlink r:id="rId80">
        <w:r>
          <w:rPr>
            <w:color w:val="0000FF"/>
          </w:rPr>
          <w:t>N 511</w:t>
        </w:r>
      </w:hyperlink>
      <w:r>
        <w:rPr/>
        <w:t>)</w:t>
      </w:r>
    </w:p>
    <w:p>
      <w:pPr>
        <w:pStyle w:val="ConsPlusNormal"/>
        <w:spacing w:before="220" w:after="0"/>
        <w:ind w:firstLine="540"/>
        <w:jc w:val="both"/>
        <w:rPr/>
      </w:pPr>
      <w:r>
        <w:rPr/>
        <w:t>с 11 сентября по 10 декабря - редкоячейными неводами, секретами и вентерями на рыболовных (рыбопромысловых) участках;</w:t>
      </w:r>
    </w:p>
    <w:p>
      <w:pPr>
        <w:pStyle w:val="ConsPlusNormal"/>
        <w:jc w:val="both"/>
        <w:rPr/>
      </w:pPr>
      <w:r>
        <w:rPr/>
        <w:t xml:space="preserve">(в ред. </w:t>
      </w:r>
      <w:hyperlink r:id="rId81">
        <w:r>
          <w:rPr>
            <w:color w:val="0000FF"/>
          </w:rPr>
          <w:t>Приказа</w:t>
        </w:r>
      </w:hyperlink>
      <w:r>
        <w:rPr/>
        <w:t xml:space="preserve"> Минсельхоза России от 06.11.2018 N 511)</w:t>
      </w:r>
    </w:p>
    <w:p>
      <w:pPr>
        <w:pStyle w:val="ConsPlusNormal"/>
        <w:spacing w:before="220" w:after="0"/>
        <w:ind w:firstLine="540"/>
        <w:jc w:val="both"/>
        <w:rPr/>
      </w:pPr>
      <w:r>
        <w:rPr/>
        <w:t>е) в авандельте:</w:t>
      </w:r>
    </w:p>
    <w:p>
      <w:pPr>
        <w:pStyle w:val="ConsPlusNormal"/>
        <w:spacing w:before="220" w:after="0"/>
        <w:ind w:firstLine="540"/>
        <w:jc w:val="both"/>
        <w:rPr/>
      </w:pPr>
      <w:r>
        <w:rPr/>
        <w:t>с распаления льда, но не раньше 15 февраля, по 20 мая - секретами и вентерями;</w:t>
      </w:r>
    </w:p>
    <w:p>
      <w:pPr>
        <w:pStyle w:val="ConsPlusNormal"/>
        <w:jc w:val="both"/>
        <w:rPr/>
      </w:pPr>
      <w:r>
        <w:rPr/>
        <w:t xml:space="preserve">(в ред. </w:t>
      </w:r>
      <w:hyperlink r:id="rId82">
        <w:r>
          <w:rPr>
            <w:color w:val="0000FF"/>
          </w:rPr>
          <w:t>Приказа</w:t>
        </w:r>
      </w:hyperlink>
      <w:r>
        <w:rPr/>
        <w:t xml:space="preserve"> Минсельхоза России от 27.07.2017 N 371)</w:t>
      </w:r>
    </w:p>
    <w:p>
      <w:pPr>
        <w:pStyle w:val="ConsPlusNormal"/>
        <w:spacing w:before="220" w:after="0"/>
        <w:ind w:firstLine="540"/>
        <w:jc w:val="both"/>
        <w:rPr/>
      </w:pPr>
      <w:r>
        <w:rPr/>
        <w:t>с 1 по 31 марта - ставными сетями с размером (шагом) ячеи 55 - 90 мм;</w:t>
      </w:r>
    </w:p>
    <w:p>
      <w:pPr>
        <w:pStyle w:val="ConsPlusNormal"/>
        <w:spacing w:before="220" w:after="0"/>
        <w:ind w:firstLine="540"/>
        <w:jc w:val="both"/>
        <w:rPr/>
      </w:pPr>
      <w:r>
        <w:rPr/>
        <w:t xml:space="preserve">абзац утратил силу. - </w:t>
      </w:r>
      <w:hyperlink r:id="rId83">
        <w:r>
          <w:rPr>
            <w:color w:val="0000FF"/>
          </w:rPr>
          <w:t>Приказ</w:t>
        </w:r>
      </w:hyperlink>
      <w:r>
        <w:rPr/>
        <w:t xml:space="preserve"> Минсельхоза России от 27.07.2017 N 371;</w:t>
      </w:r>
    </w:p>
    <w:p>
      <w:pPr>
        <w:pStyle w:val="ConsPlusNormal"/>
        <w:spacing w:before="220" w:after="0"/>
        <w:ind w:firstLine="540"/>
        <w:jc w:val="both"/>
        <w:rPr/>
      </w:pPr>
      <w:r>
        <w:rPr/>
        <w:t>с 11 сентября по 10 декабря - секретами, вентерями, сомовниками;</w:t>
      </w:r>
    </w:p>
    <w:p>
      <w:pPr>
        <w:pStyle w:val="ConsPlusNormal"/>
        <w:spacing w:before="220" w:after="0"/>
        <w:ind w:firstLine="540"/>
        <w:jc w:val="both"/>
        <w:rPr/>
      </w:pPr>
      <w:r>
        <w:rPr/>
        <w:t>с 11 сентября по 31 октября - ставными сетями с размером (шагом) ячеи 55 - 60 мм;</w:t>
      </w:r>
    </w:p>
    <w:p>
      <w:pPr>
        <w:pStyle w:val="ConsPlusNormal"/>
        <w:jc w:val="both"/>
        <w:rPr/>
      </w:pPr>
      <w:r>
        <w:rPr/>
        <w:t xml:space="preserve">(в ред. </w:t>
      </w:r>
      <w:hyperlink r:id="rId84">
        <w:r>
          <w:rPr>
            <w:color w:val="0000FF"/>
          </w:rPr>
          <w:t>Приказа</w:t>
        </w:r>
      </w:hyperlink>
      <w:r>
        <w:rPr/>
        <w:t xml:space="preserve"> Минсельхоза России от 27.07.2017 N 371)</w:t>
      </w:r>
    </w:p>
    <w:p>
      <w:pPr>
        <w:pStyle w:val="ConsPlusNormal"/>
        <w:spacing w:before="220" w:after="0"/>
        <w:ind w:firstLine="540"/>
        <w:jc w:val="both"/>
        <w:rPr/>
      </w:pPr>
      <w:r>
        <w:rPr/>
        <w:t>с 1 ноября до периода ледостава, но не позднее 10 декабря - ставными сетями, с размером (шагом) ячеи 55 - 90 мм, и обкидными редкоячейными неводами;</w:t>
      </w:r>
    </w:p>
    <w:p>
      <w:pPr>
        <w:pStyle w:val="ConsPlusNormal"/>
        <w:spacing w:before="220" w:after="0"/>
        <w:ind w:firstLine="540"/>
        <w:jc w:val="both"/>
        <w:rPr/>
      </w:pPr>
      <w:r>
        <w:rPr/>
        <w:t>ж) во всех водных объектах рыбохозяйственного значения:</w:t>
      </w:r>
    </w:p>
    <w:p>
      <w:pPr>
        <w:pStyle w:val="ConsPlusNormal"/>
        <w:spacing w:before="220" w:after="0"/>
        <w:ind w:firstLine="540"/>
        <w:jc w:val="both"/>
        <w:rPr/>
      </w:pPr>
      <w:r>
        <w:rPr/>
        <w:t>с 10 августа по 30 ноября - бадяги рамкой-ловушкой, не более одной операции по добыче (вылову) на облавливаемом участке за указанный период;</w:t>
      </w:r>
    </w:p>
    <w:p>
      <w:pPr>
        <w:pStyle w:val="ConsPlusNormal"/>
        <w:spacing w:before="220" w:after="0"/>
        <w:ind w:firstLine="540"/>
        <w:jc w:val="both"/>
        <w:rPr/>
      </w:pPr>
      <w:r>
        <w:rPr/>
        <w:t>с 15 июля по 15 августа и с 15 сентября по 30 ноября - раков при специализированном промысле раколовками, за исключением добычи (вылова) раков в водных объектах рыбохозяйственного значения Харабалинского района Астраханской области;</w:t>
      </w:r>
    </w:p>
    <w:p>
      <w:pPr>
        <w:pStyle w:val="ConsPlusNormal"/>
        <w:spacing w:before="220" w:after="0"/>
        <w:ind w:firstLine="540"/>
        <w:jc w:val="both"/>
        <w:rPr/>
      </w:pPr>
      <w:r>
        <w:rPr/>
        <w:t>з) каспийского тюленя на ледовых и островных залежках с применением огнестрельного оружия и "чекуш":</w:t>
      </w:r>
    </w:p>
    <w:p>
      <w:pPr>
        <w:pStyle w:val="ConsPlusNormal"/>
        <w:spacing w:before="220" w:after="0"/>
        <w:ind w:firstLine="540"/>
        <w:jc w:val="both"/>
        <w:rPr/>
      </w:pPr>
      <w:r>
        <w:rPr/>
        <w:t>с 25 января до смены мехового покрова (линьки), но не позднее 31 марта, - добыча белька, "сиваря" и "косячного зверя";</w:t>
      </w:r>
    </w:p>
    <w:p>
      <w:pPr>
        <w:pStyle w:val="ConsPlusNormal"/>
        <w:spacing w:before="220" w:after="0"/>
        <w:ind w:firstLine="540"/>
        <w:jc w:val="both"/>
        <w:rPr/>
      </w:pPr>
      <w:r>
        <w:rPr/>
        <w:t>с 1 октября до периода ледостава, но не позднее 30 ноября, - разновозрастного каспийского тюленя;</w:t>
      </w:r>
    </w:p>
    <w:p>
      <w:pPr>
        <w:pStyle w:val="ConsPlusNormal"/>
        <w:spacing w:before="220" w:after="0"/>
        <w:ind w:firstLine="540"/>
        <w:jc w:val="both"/>
        <w:rPr/>
      </w:pPr>
      <w:r>
        <w:rPr/>
        <w:t>и) с 20 апреля по 5 июня в Сарпинских озерах (Сарпа, Цаца) в пределах административных границ Волгоградской области.</w:t>
      </w:r>
    </w:p>
    <w:p>
      <w:pPr>
        <w:pStyle w:val="ConsPlusNormal"/>
        <w:jc w:val="both"/>
        <w:rPr/>
      </w:pPr>
      <w:r>
        <w:rPr/>
        <w:t xml:space="preserve">(пп. "и" введен </w:t>
      </w:r>
      <w:hyperlink r:id="rId85">
        <w:r>
          <w:rPr>
            <w:color w:val="0000FF"/>
          </w:rPr>
          <w:t>Приказом</w:t>
        </w:r>
      </w:hyperlink>
      <w:r>
        <w:rPr/>
        <w:t xml:space="preserve"> Минсельхоза России от 06.11.2018 N 511)</w:t>
      </w:r>
    </w:p>
    <w:p>
      <w:pPr>
        <w:pStyle w:val="ConsPlusNormal"/>
        <w:spacing w:before="220" w:after="0"/>
        <w:ind w:firstLine="540"/>
        <w:jc w:val="both"/>
        <w:rPr/>
      </w:pPr>
      <w:r>
        <w:rPr/>
        <w:t>21.2. Северо-Каспийский рыбохозяйственный подрайон:</w:t>
      </w:r>
    </w:p>
    <w:p>
      <w:pPr>
        <w:pStyle w:val="ConsPlusNormal"/>
        <w:spacing w:before="220" w:after="0"/>
        <w:ind w:firstLine="540"/>
        <w:jc w:val="both"/>
        <w:rPr/>
      </w:pPr>
      <w:r>
        <w:rPr/>
        <w:t>Запретные для добычи (вылова) водных биоресурсов сроки (периоды):</w:t>
      </w:r>
    </w:p>
    <w:p>
      <w:pPr>
        <w:pStyle w:val="ConsPlusNormal"/>
        <w:spacing w:before="220" w:after="0"/>
        <w:ind w:firstLine="540"/>
        <w:jc w:val="both"/>
        <w:rPr/>
      </w:pPr>
      <w:r>
        <w:rPr/>
        <w:t>Запрещается осуществление промышленного рыболовства и прибрежного рыболовства всех видов водных биоресурсов, за исключением:</w:t>
      </w:r>
    </w:p>
    <w:p>
      <w:pPr>
        <w:pStyle w:val="ConsPlusNormal"/>
        <w:spacing w:before="220" w:after="0"/>
        <w:ind w:firstLine="540"/>
        <w:jc w:val="both"/>
        <w:rPr/>
      </w:pPr>
      <w:r>
        <w:rPr/>
        <w:t>а) с 1 марта по 20 мая и с 11 сентября по 10 декабря - всех видов водных биоресурсов секретами и вентерями (кроме осетровых видов рыб и белорыбицы);</w:t>
      </w:r>
    </w:p>
    <w:p>
      <w:pPr>
        <w:pStyle w:val="ConsPlusNormal"/>
        <w:spacing w:before="220" w:after="0"/>
        <w:ind w:firstLine="540"/>
        <w:jc w:val="both"/>
        <w:rPr/>
      </w:pPr>
      <w:r>
        <w:rPr/>
        <w:t>б) с 20 июля по 20 сентября - кефалей неводами, ставными сетями с размером (шагом) ячеи 40 - 50 мм и двустенными сетями, использующимися при добыче (вылове) кефали (кефальными сетями), с размером (шагом) ячеи в мелкоячейном сетном полотне (частике) 32 мм и в режи - 300 мм;</w:t>
      </w:r>
    </w:p>
    <w:p>
      <w:pPr>
        <w:pStyle w:val="ConsPlusNormal"/>
        <w:spacing w:before="220" w:after="0"/>
        <w:ind w:firstLine="540"/>
        <w:jc w:val="both"/>
        <w:rPr/>
      </w:pPr>
      <w:r>
        <w:rPr/>
        <w:t>в) каспийского тюленя на ледовых и островных залежках с применением огнестрельного оружия и "чекуш":</w:t>
      </w:r>
    </w:p>
    <w:p>
      <w:pPr>
        <w:pStyle w:val="ConsPlusNormal"/>
        <w:spacing w:before="220" w:after="0"/>
        <w:ind w:firstLine="540"/>
        <w:jc w:val="both"/>
        <w:rPr/>
      </w:pPr>
      <w:r>
        <w:rPr/>
        <w:t>с 25 января до смены мехового покрова (линьки), но не позднее 31 марта, - белька, "сиваря" и "косячного зверя";</w:t>
      </w:r>
    </w:p>
    <w:p>
      <w:pPr>
        <w:pStyle w:val="ConsPlusNormal"/>
        <w:spacing w:before="220" w:after="0"/>
        <w:ind w:firstLine="540"/>
        <w:jc w:val="both"/>
        <w:rPr/>
      </w:pPr>
      <w:r>
        <w:rPr/>
        <w:t>с 1 октября до периода ледостава, но не позднее 30 ноября, - разновозрастного каспийского тюленя.</w:t>
      </w:r>
    </w:p>
    <w:p>
      <w:pPr>
        <w:pStyle w:val="ConsPlusNormal"/>
        <w:spacing w:before="220" w:after="0"/>
        <w:ind w:firstLine="540"/>
        <w:jc w:val="both"/>
        <w:rPr/>
      </w:pPr>
      <w:r>
        <w:rPr/>
        <w:t>21.3. Северо-Западный рыбохозяйственный подрайон:</w:t>
      </w:r>
    </w:p>
    <w:p>
      <w:pPr>
        <w:pStyle w:val="ConsPlusNormal"/>
        <w:spacing w:before="220" w:after="0"/>
        <w:ind w:firstLine="540"/>
        <w:jc w:val="both"/>
        <w:rPr/>
      </w:pPr>
      <w:r>
        <w:rPr/>
        <w:t>Запретные для добычи (вылова) водных биоресурсов сроки (периоды):</w:t>
      </w:r>
    </w:p>
    <w:p>
      <w:pPr>
        <w:pStyle w:val="ConsPlusNormal"/>
        <w:spacing w:before="220" w:after="0"/>
        <w:ind w:firstLine="540"/>
        <w:jc w:val="both"/>
        <w:rPr/>
      </w:pPr>
      <w:r>
        <w:rPr/>
        <w:t>Запрещается осуществление промышленного рыболовства и прибрежного рыболовства всех видов водных биоресурсов, за исключением:</w:t>
      </w:r>
    </w:p>
    <w:p>
      <w:pPr>
        <w:pStyle w:val="ConsPlusNormal"/>
        <w:spacing w:before="220" w:after="0"/>
        <w:ind w:firstLine="540"/>
        <w:jc w:val="both"/>
        <w:rPr/>
      </w:pPr>
      <w:r>
        <w:rPr/>
        <w:t>с распаления льда (но не ранее 15 февраля) по 20 мая - секретами и вентерями;</w:t>
      </w:r>
    </w:p>
    <w:p>
      <w:pPr>
        <w:pStyle w:val="ConsPlusNormal"/>
        <w:jc w:val="both"/>
        <w:rPr/>
      </w:pPr>
      <w:r>
        <w:rPr/>
        <w:t xml:space="preserve">(в ред. </w:t>
      </w:r>
      <w:hyperlink r:id="rId86">
        <w:r>
          <w:rPr>
            <w:color w:val="0000FF"/>
          </w:rPr>
          <w:t>Приказа</w:t>
        </w:r>
      </w:hyperlink>
      <w:r>
        <w:rPr/>
        <w:t xml:space="preserve"> Минсельхоза России от 06.11.2018 N 511)</w:t>
      </w:r>
    </w:p>
    <w:p>
      <w:pPr>
        <w:pStyle w:val="ConsPlusNormal"/>
        <w:spacing w:before="220" w:after="0"/>
        <w:ind w:firstLine="540"/>
        <w:jc w:val="both"/>
        <w:rPr/>
      </w:pPr>
      <w:r>
        <w:rPr/>
        <w:t>с распаления льда (но не ранее 15 февраля) по 20 апреля - ставными сетями с размером (шагом) ячеи 45 - 90 мм на расстоянии менее 1 км в сторону моря от кромки камышовых зарослей;</w:t>
      </w:r>
    </w:p>
    <w:p>
      <w:pPr>
        <w:pStyle w:val="ConsPlusNormal"/>
        <w:jc w:val="both"/>
        <w:rPr/>
      </w:pPr>
      <w:r>
        <w:rPr/>
        <w:t xml:space="preserve">(в ред. </w:t>
      </w:r>
      <w:hyperlink r:id="rId87">
        <w:r>
          <w:rPr>
            <w:color w:val="0000FF"/>
          </w:rPr>
          <w:t>Приказа</w:t>
        </w:r>
      </w:hyperlink>
      <w:r>
        <w:rPr/>
        <w:t xml:space="preserve"> Минсельхоза России от 06.11.2018 N 511)</w:t>
      </w:r>
    </w:p>
    <w:p>
      <w:pPr>
        <w:pStyle w:val="ConsPlusNormal"/>
        <w:spacing w:before="220" w:after="0"/>
        <w:ind w:firstLine="540"/>
        <w:jc w:val="both"/>
        <w:rPr/>
      </w:pPr>
      <w:r>
        <w:rPr/>
        <w:t>с 11 сентября по 10 декабря - секретами и вентерями; с 20 сентября по 10 декабря - ставными сетями с размером (шагом) ячеи 45 - 90 мм на расстоянии менее 1 км вглубь моря от кромки камышовых зарослей;</w:t>
      </w:r>
    </w:p>
    <w:p>
      <w:pPr>
        <w:pStyle w:val="ConsPlusNormal"/>
        <w:spacing w:before="220" w:after="0"/>
        <w:ind w:firstLine="540"/>
        <w:jc w:val="both"/>
        <w:rPr/>
      </w:pPr>
      <w:r>
        <w:rPr/>
        <w:t>с 15 октября по 10 декабря - ставными сетями с размером (шагом) ячеи 36 - 40 мм на расстоянии менее 1 км вглубь моря от кромки камышовых зарослей;</w:t>
      </w:r>
    </w:p>
    <w:p>
      <w:pPr>
        <w:pStyle w:val="ConsPlusNormal"/>
        <w:spacing w:before="220" w:after="0"/>
        <w:ind w:firstLine="540"/>
        <w:jc w:val="both"/>
        <w:rPr/>
      </w:pPr>
      <w:r>
        <w:rPr/>
        <w:t>с 1 ноября по 10 декабря - обкидными неводами с размером (шагом) ячеи 36 - 40 мм;</w:t>
      </w:r>
    </w:p>
    <w:p>
      <w:pPr>
        <w:pStyle w:val="ConsPlusNormal"/>
        <w:spacing w:before="220" w:after="0"/>
        <w:ind w:firstLine="540"/>
        <w:jc w:val="both"/>
        <w:rPr/>
      </w:pPr>
      <w:r>
        <w:rPr/>
        <w:t>с 1 февраля по 10 мая - килек ставными килечными неводами;</w:t>
      </w:r>
    </w:p>
    <w:p>
      <w:pPr>
        <w:pStyle w:val="ConsPlusNormal"/>
        <w:spacing w:before="220" w:after="0"/>
        <w:ind w:firstLine="540"/>
        <w:jc w:val="both"/>
        <w:rPr/>
      </w:pPr>
      <w:r>
        <w:rPr/>
        <w:t>с 15 июля по 15 августа и с 15 сентября по 30 ноября - раков при специализированном промысле раколовками;</w:t>
      </w:r>
    </w:p>
    <w:p>
      <w:pPr>
        <w:pStyle w:val="ConsPlusNormal"/>
        <w:spacing w:before="220" w:after="0"/>
        <w:ind w:firstLine="540"/>
        <w:jc w:val="both"/>
        <w:rPr/>
      </w:pPr>
      <w:r>
        <w:rPr/>
        <w:t>с распаления льда (но не ранее 1 марта) по 31 мая и с 1 сентября по 10 декабря - закидными неводами, ставными сетями и вентерями в Сарпинских озерах в пределах административных границ Республики Калмыкия.</w:t>
      </w:r>
    </w:p>
    <w:p>
      <w:pPr>
        <w:pStyle w:val="ConsPlusNormal"/>
        <w:spacing w:before="220" w:after="0"/>
        <w:ind w:firstLine="540"/>
        <w:jc w:val="both"/>
        <w:rPr/>
      </w:pPr>
      <w:r>
        <w:rPr/>
        <w:t>21.4. Терско-Каспийский рыбохозяйственный подрайон:</w:t>
      </w:r>
    </w:p>
    <w:p>
      <w:pPr>
        <w:pStyle w:val="ConsPlusNormal"/>
        <w:spacing w:before="220" w:after="0"/>
        <w:ind w:firstLine="540"/>
        <w:jc w:val="both"/>
        <w:rPr/>
      </w:pPr>
      <w:r>
        <w:rPr/>
        <w:t>21.4.1. Запретные для добычи (вылова) водных биоресурсов районы:</w:t>
      </w:r>
    </w:p>
    <w:p>
      <w:pPr>
        <w:pStyle w:val="ConsPlusNormal"/>
        <w:spacing w:before="220" w:after="0"/>
        <w:ind w:firstLine="540"/>
        <w:jc w:val="both"/>
        <w:rPr/>
      </w:pPr>
      <w:r>
        <w:rPr/>
        <w:t>реки Терско-Каспийского рыбохозяйственного подрайона;</w:t>
      </w:r>
    </w:p>
    <w:p>
      <w:pPr>
        <w:pStyle w:val="ConsPlusNormal"/>
        <w:spacing w:before="220" w:after="0"/>
        <w:ind w:firstLine="540"/>
        <w:jc w:val="both"/>
        <w:rPr/>
      </w:pPr>
      <w:r>
        <w:rPr/>
        <w:t>акватория Каспийского моря на расстоянии 1,5 км в обе стороны от границ устьев рек Терек, Сулак, Самур и 3 км вглубь моря;</w:t>
      </w:r>
    </w:p>
    <w:p>
      <w:pPr>
        <w:pStyle w:val="ConsPlusNormal"/>
        <w:spacing w:before="220" w:after="0"/>
        <w:ind w:firstLine="540"/>
        <w:jc w:val="both"/>
        <w:rPr/>
      </w:pPr>
      <w:r>
        <w:rPr/>
        <w:t>акватория Каспийского моря на расстоянии 0,5 км в обе стороны от границ впадения каналов-рыбоходов в море и 1 км вглубь моря;</w:t>
      </w:r>
    </w:p>
    <w:p>
      <w:pPr>
        <w:pStyle w:val="ConsPlusNormal"/>
        <w:spacing w:before="220" w:after="0"/>
        <w:ind w:firstLine="540"/>
        <w:jc w:val="both"/>
        <w:rPr/>
      </w:pPr>
      <w:r>
        <w:rPr/>
        <w:t>акватория Каспийского моря на расстоянии 0,25 км в обе стороны от границ устьев и 0,5 км вглубь моря других водотоков Терско-Каспийского рыбохозяйственного подрайона.</w:t>
      </w:r>
    </w:p>
    <w:p>
      <w:pPr>
        <w:pStyle w:val="ConsPlusNormal"/>
        <w:spacing w:before="220" w:after="0"/>
        <w:ind w:firstLine="540"/>
        <w:jc w:val="both"/>
        <w:rPr/>
      </w:pPr>
      <w:r>
        <w:rPr/>
        <w:t>21.4.2. Запретные для добычи (вылова) водных биоресурсов сроки (периоды):</w:t>
      </w:r>
    </w:p>
    <w:p>
      <w:pPr>
        <w:pStyle w:val="ConsPlusNormal"/>
        <w:spacing w:before="220" w:after="0"/>
        <w:ind w:firstLine="540"/>
        <w:jc w:val="both"/>
        <w:rPr/>
      </w:pPr>
      <w:r>
        <w:rPr/>
        <w:t>Запрещается осуществление промышленного рыболовства и прибрежного рыболовства всех видов водных биоресурсов, за исключением:</w:t>
      </w:r>
    </w:p>
    <w:p>
      <w:pPr>
        <w:pStyle w:val="ConsPlusNormal"/>
        <w:spacing w:before="220" w:after="0"/>
        <w:ind w:firstLine="540"/>
        <w:jc w:val="both"/>
        <w:rPr/>
      </w:pPr>
      <w:r>
        <w:rPr/>
        <w:t>а) всех видов водных биоресурсов:</w:t>
      </w:r>
    </w:p>
    <w:p>
      <w:pPr>
        <w:pStyle w:val="ConsPlusNormal"/>
        <w:spacing w:before="220" w:after="0"/>
        <w:ind w:firstLine="540"/>
        <w:jc w:val="both"/>
        <w:rPr/>
      </w:pPr>
      <w:r>
        <w:rPr/>
        <w:t>во всех водных объектах рыбохозяйственного значения и в прибрежной части Каспийского моря, до линии, проходящей от косы Бирючок (44°47'00" с.ш. - 46°58'00" в.д.) до северной оконечности полуострова Аграханский (43°55'00" с.ш. - 47°46'00" в.д.) и до линии, проходящей от северной оконечности полуострова Аграханский (43°55'00" с.ш. - 47°46'00" в.д.) до рыболовного пункта "Караман - 2" (43°03'10" с.ш. - 47°33'00" в.д.) и у побережья Среднего Каспия от границы трехкилометровой акватории вокруг устья реки Самур (41°55'00" с.ш. - 48°29'00" в.д.) до поселка Новокаякент (42°25'00" с.ш. - 48°00'00" в.д.) и до изобаты 15 м:</w:t>
      </w:r>
    </w:p>
    <w:p>
      <w:pPr>
        <w:pStyle w:val="ConsPlusNormal"/>
        <w:spacing w:before="220" w:after="0"/>
        <w:ind w:firstLine="540"/>
        <w:jc w:val="both"/>
        <w:rPr/>
      </w:pPr>
      <w:r>
        <w:rPr/>
        <w:t>с 21 февраля по 31 марта - вентерями и ставными сетями с размером (шагом) ячеи 55 - 90 мм;</w:t>
      </w:r>
    </w:p>
    <w:p>
      <w:pPr>
        <w:pStyle w:val="ConsPlusNormal"/>
        <w:spacing w:before="220" w:after="0"/>
        <w:ind w:firstLine="540"/>
        <w:jc w:val="both"/>
        <w:rPr/>
      </w:pPr>
      <w:r>
        <w:rPr/>
        <w:t>с 1 по 30 апреля - вентерями и ставными сетями с размером (шагом) ячеи 55 - 60 мм;</w:t>
      </w:r>
    </w:p>
    <w:p>
      <w:pPr>
        <w:pStyle w:val="ConsPlusNormal"/>
        <w:spacing w:before="220" w:after="0"/>
        <w:ind w:firstLine="540"/>
        <w:jc w:val="both"/>
        <w:rPr/>
      </w:pPr>
      <w:r>
        <w:rPr/>
        <w:t>с 1 сентября по 31 декабря - вентерями, ставными сетями с размером (шагом) ячеи 55 - 90 мм;</w:t>
      </w:r>
    </w:p>
    <w:p>
      <w:pPr>
        <w:pStyle w:val="ConsPlusNormal"/>
        <w:spacing w:before="220" w:after="0"/>
        <w:ind w:firstLine="540"/>
        <w:jc w:val="both"/>
        <w:rPr/>
      </w:pPr>
      <w:r>
        <w:rPr/>
        <w:t>с 1 марта по 10 мая и с 1 сентября по 31 декабря - неводами ставными морскими для добычи (вылова) сельдей, полупроходных и речных видов рыб: длина крыла - 360 м и менее, размер (шаг) ячеи в крыле - 44 мм и более, во дворе - 33 мм, в котле - 28 мм;</w:t>
      </w:r>
    </w:p>
    <w:p>
      <w:pPr>
        <w:pStyle w:val="ConsPlusNormal"/>
        <w:jc w:val="both"/>
        <w:rPr/>
      </w:pPr>
      <w:r>
        <w:rPr/>
        <w:t xml:space="preserve">(пп. "а" в ред. </w:t>
      </w:r>
      <w:hyperlink r:id="rId88">
        <w:r>
          <w:rPr>
            <w:color w:val="0000FF"/>
          </w:rPr>
          <w:t>Приказа</w:t>
        </w:r>
      </w:hyperlink>
      <w:r>
        <w:rPr/>
        <w:t xml:space="preserve"> Минсельхоза России от 06.11.2018 N 511)</w:t>
      </w:r>
    </w:p>
    <w:p>
      <w:pPr>
        <w:pStyle w:val="ConsPlusNormal"/>
        <w:spacing w:before="220" w:after="0"/>
        <w:ind w:firstLine="540"/>
        <w:jc w:val="both"/>
        <w:rPr/>
      </w:pPr>
      <w:r>
        <w:rPr/>
        <w:t>б) воблы: с 1 сентября по 31 декабря - обкидными порежевыми сетями с размером (шагом) ячеи в мелкоячейном сетном полотне (частике) - 36 - 40 мм, в редкоячейном сетном полотне (режи) - 300 мм;</w:t>
      </w:r>
    </w:p>
    <w:p>
      <w:pPr>
        <w:pStyle w:val="ConsPlusNormal"/>
        <w:spacing w:before="220" w:after="0"/>
        <w:ind w:firstLine="540"/>
        <w:jc w:val="both"/>
        <w:rPr/>
      </w:pPr>
      <w:r>
        <w:rPr/>
        <w:t>в) сельдей:</w:t>
      </w:r>
    </w:p>
    <w:p>
      <w:pPr>
        <w:pStyle w:val="ConsPlusNormal"/>
        <w:spacing w:before="220" w:after="0"/>
        <w:ind w:firstLine="540"/>
        <w:jc w:val="both"/>
        <w:rPr/>
      </w:pPr>
      <w:r>
        <w:rPr/>
        <w:t>с 1 марта по 20 мая - ставными сетями с размером (шагом) ячеи 40 - 45 мм;</w:t>
      </w:r>
    </w:p>
    <w:p>
      <w:pPr>
        <w:pStyle w:val="ConsPlusNormal"/>
        <w:jc w:val="both"/>
        <w:rPr/>
      </w:pPr>
      <w:r>
        <w:rPr/>
        <w:t xml:space="preserve">(в ред. </w:t>
      </w:r>
      <w:hyperlink r:id="rId89">
        <w:r>
          <w:rPr>
            <w:color w:val="0000FF"/>
          </w:rPr>
          <w:t>Приказа</w:t>
        </w:r>
      </w:hyperlink>
      <w:r>
        <w:rPr/>
        <w:t xml:space="preserve"> Минсельхоза России от 06.11.2018 N 511)</w:t>
      </w:r>
    </w:p>
    <w:p>
      <w:pPr>
        <w:pStyle w:val="ConsPlusNormal"/>
        <w:spacing w:before="220" w:after="0"/>
        <w:ind w:firstLine="540"/>
        <w:jc w:val="both"/>
        <w:rPr/>
      </w:pPr>
      <w:r>
        <w:rPr/>
        <w:t>с 1 марта по 20 мая - закидными неводами на тоневых участках, указанных в разрешении на добычу (вылов) водных биоресурсов, от города Дербент (42°06'00" с.ш. - 48°18'00" в.д.) до поселка Каякент (42°25'00" с.ш. - 48°00'00" в.д.);</w:t>
      </w:r>
    </w:p>
    <w:p>
      <w:pPr>
        <w:pStyle w:val="ConsPlusNormal"/>
        <w:jc w:val="both"/>
        <w:rPr/>
      </w:pPr>
      <w:r>
        <w:rPr/>
        <w:t xml:space="preserve">(в ред. </w:t>
      </w:r>
      <w:hyperlink r:id="rId90">
        <w:r>
          <w:rPr>
            <w:color w:val="0000FF"/>
          </w:rPr>
          <w:t>Приказа</w:t>
        </w:r>
      </w:hyperlink>
      <w:r>
        <w:rPr/>
        <w:t xml:space="preserve"> Минсельхоза России от 06.11.2018 N 511)</w:t>
      </w:r>
    </w:p>
    <w:p>
      <w:pPr>
        <w:pStyle w:val="ConsPlusNormal"/>
        <w:spacing w:before="220" w:after="0"/>
        <w:ind w:firstLine="540"/>
        <w:jc w:val="both"/>
        <w:rPr/>
      </w:pPr>
      <w:r>
        <w:rPr/>
        <w:t>с 1 марта по 30 апреля - ставными сетями с размером (шагом) ячеи 32 - 45 мм у побережья Среднего Каспия от границы 3-километровой акватории вокруг устья реки Самур (41°55'00" с.ш. - 48°29'00" в.д.) до поселка Каякент (42°25'00" с.ш. - 48°00'00" в.д.) и до изобаты 15 м;</w:t>
      </w:r>
    </w:p>
    <w:p>
      <w:pPr>
        <w:pStyle w:val="ConsPlusNormal"/>
        <w:spacing w:before="220" w:after="0"/>
        <w:ind w:firstLine="540"/>
        <w:jc w:val="both"/>
        <w:rPr/>
      </w:pPr>
      <w:r>
        <w:rPr/>
        <w:t>г) кефалей:</w:t>
      </w:r>
    </w:p>
    <w:p>
      <w:pPr>
        <w:pStyle w:val="ConsPlusNormal"/>
        <w:spacing w:before="220" w:after="0"/>
        <w:ind w:firstLine="540"/>
        <w:jc w:val="both"/>
        <w:rPr/>
      </w:pPr>
      <w:r>
        <w:rPr/>
        <w:t>с 20 июня по 31 октября - неводами, ставными сетями с размером (шагом) ячеи 40 - 50 мм и двустенными кефальными сетями с размером (шагом) ячеи в мелкоячейном сетном полотне (частике) 40 - 50 мм, а в редкоячейном сетном полотне (режи) - 300 мм и обкидными двустенными сетями с размером (шагом) ячеи в частике - 40 - 50 мм, а в режи - 300 мм в прибрежной акватории Каспийского моря до линии, проходящей от косы Бирючок (44°47'00" с.ш. - 46°58'00" в.д.) до северной оконечности острова Чечень (44°00'00" с.ш. - 47°53'00" в.д.), до линии, проходящей от северной оконечности острова Чечень (44°00'00" с.ш. - 47°53'00" в.д.) до границы трехкилометровой акватории вокруг устья реки Сулак (43°16'00" с.ш. - 47°33'60" в.д.), в трехкилометровой акватории вокруг острова Тюлений, а также у побережья Среднего Каспия от границы трехкилометровой акватории вокруг устья реки Самур (41°55'00" с.ш. - 48°29'00" в.д.) до поселка Каякент (42°25'00" с.ш. - 48°00'00" в.д.) и до изобаты 15 м;</w:t>
      </w:r>
    </w:p>
    <w:p>
      <w:pPr>
        <w:pStyle w:val="ConsPlusNormal"/>
        <w:jc w:val="both"/>
        <w:rPr/>
      </w:pPr>
      <w:r>
        <w:rPr/>
        <w:t xml:space="preserve">(пп. "г" в ред. </w:t>
      </w:r>
      <w:hyperlink r:id="rId91">
        <w:r>
          <w:rPr>
            <w:color w:val="0000FF"/>
          </w:rPr>
          <w:t>Приказа</w:t>
        </w:r>
      </w:hyperlink>
      <w:r>
        <w:rPr/>
        <w:t xml:space="preserve"> Минсельхоза России от 06.11.2018 N 511)</w:t>
      </w:r>
    </w:p>
    <w:p>
      <w:pPr>
        <w:pStyle w:val="ConsPlusNormal"/>
        <w:spacing w:before="220" w:after="0"/>
        <w:ind w:firstLine="540"/>
        <w:jc w:val="both"/>
        <w:rPr/>
      </w:pPr>
      <w:r>
        <w:rPr/>
        <w:t>д) кутума:</w:t>
      </w:r>
    </w:p>
    <w:p>
      <w:pPr>
        <w:pStyle w:val="ConsPlusNormal"/>
        <w:spacing w:before="220" w:after="0"/>
        <w:ind w:firstLine="540"/>
        <w:jc w:val="both"/>
        <w:rPr/>
      </w:pPr>
      <w:r>
        <w:rPr/>
        <w:t>с 1 марта по 30 апреля - ставными сетями с размером (шагом) ячеи 55 - 60 мм у побережья Среднего Каспия от границы 3-километровой акватории вокруг устья реки Самур (41°55'00" с.ш. - 48°29'00" в.д.) до поселка Каякент (42°25'00" с.ш. - 48°00'00" в.д.) и до изобаты 15 м;</w:t>
      </w:r>
    </w:p>
    <w:p>
      <w:pPr>
        <w:pStyle w:val="ConsPlusNormal"/>
        <w:spacing w:before="220" w:after="0"/>
        <w:ind w:firstLine="540"/>
        <w:jc w:val="both"/>
        <w:rPr/>
      </w:pPr>
      <w:r>
        <w:rPr/>
        <w:t>е) килек:</w:t>
      </w:r>
    </w:p>
    <w:p>
      <w:pPr>
        <w:pStyle w:val="ConsPlusNormal"/>
        <w:spacing w:before="220" w:after="0"/>
        <w:ind w:firstLine="540"/>
        <w:jc w:val="both"/>
        <w:rPr/>
      </w:pPr>
      <w:r>
        <w:rPr/>
        <w:t>с 1 февраля по 20 мая - ставными килечными неводами от города Махачкала (43°00'00" с.ш. - 47°30'00" в.д.) до Кизлярского залива (44°23'00" с.ш. - 47°00'00" в.д.);</w:t>
      </w:r>
    </w:p>
    <w:p>
      <w:pPr>
        <w:pStyle w:val="ConsPlusNormal"/>
        <w:spacing w:before="220" w:after="0"/>
        <w:ind w:firstLine="540"/>
        <w:jc w:val="both"/>
        <w:rPr/>
      </w:pPr>
      <w:r>
        <w:rPr/>
        <w:t>с 1 января по 31 марта и с 1 июля по 31 декабря - разноглубинными тралами с килечной вставкой размером ячеи (шага) 8 - 10 мм от острова Чечень (44°00'00" с.ш. - 48°00'00" в.д.) до города Дербент (42°06'00" с.ш. - 48°18'00" в.д.) и до изобаты 80 м;</w:t>
      </w:r>
    </w:p>
    <w:p>
      <w:pPr>
        <w:pStyle w:val="ConsPlusNormal"/>
        <w:spacing w:before="220" w:after="0"/>
        <w:ind w:firstLine="540"/>
        <w:jc w:val="both"/>
        <w:rPr/>
      </w:pPr>
      <w:r>
        <w:rPr/>
        <w:t>с 1 января по 31 марта и с 1 июля по 31 декабря - разноглубинными тралами с килечной вставкой размером ячеи (шага) 8 - 10 мм на акватории, ограниченной с запада линией, соединяющей точки с координатами:</w:t>
      </w:r>
    </w:p>
    <w:p>
      <w:pPr>
        <w:pStyle w:val="ConsPlusNormal"/>
        <w:spacing w:before="220" w:after="0"/>
        <w:ind w:firstLine="540"/>
        <w:jc w:val="both"/>
        <w:rPr/>
      </w:pPr>
      <w:r>
        <w:rPr/>
        <w:t>44°00'00" с.ш. - 49°05'00" в.д.;</w:t>
      </w:r>
    </w:p>
    <w:p>
      <w:pPr>
        <w:pStyle w:val="ConsPlusNormal"/>
        <w:spacing w:before="220" w:after="0"/>
        <w:ind w:firstLine="540"/>
        <w:jc w:val="both"/>
        <w:rPr/>
      </w:pPr>
      <w:r>
        <w:rPr/>
        <w:t>43°20'00" с.ш. - 48°08'00" в.д.;</w:t>
      </w:r>
    </w:p>
    <w:p>
      <w:pPr>
        <w:pStyle w:val="ConsPlusNormal"/>
        <w:spacing w:before="220" w:after="0"/>
        <w:ind w:firstLine="540"/>
        <w:jc w:val="both"/>
        <w:rPr/>
      </w:pPr>
      <w:r>
        <w:rPr/>
        <w:t>42°53'00" с.ш. - 47°58'00" в.д.;</w:t>
      </w:r>
    </w:p>
    <w:p>
      <w:pPr>
        <w:pStyle w:val="ConsPlusNormal"/>
        <w:spacing w:before="220" w:after="0"/>
        <w:ind w:firstLine="540"/>
        <w:jc w:val="both"/>
        <w:rPr/>
      </w:pPr>
      <w:r>
        <w:rPr/>
        <w:t>42°35'00" с.ш. - 48°06'00" в.д.;</w:t>
      </w:r>
    </w:p>
    <w:p>
      <w:pPr>
        <w:pStyle w:val="ConsPlusNormal"/>
        <w:spacing w:before="220" w:after="0"/>
        <w:ind w:firstLine="540"/>
        <w:jc w:val="both"/>
        <w:rPr/>
      </w:pPr>
      <w:r>
        <w:rPr/>
        <w:t>42°02'00" с.ш. - 48°29'00" в.д.;</w:t>
      </w:r>
    </w:p>
    <w:p>
      <w:pPr>
        <w:pStyle w:val="ConsPlusNormal"/>
        <w:spacing w:before="220" w:after="0"/>
        <w:ind w:firstLine="540"/>
        <w:jc w:val="both"/>
        <w:rPr/>
      </w:pPr>
      <w:r>
        <w:rPr/>
        <w:t>с востока - изобатой 100 м;</w:t>
      </w:r>
    </w:p>
    <w:p>
      <w:pPr>
        <w:pStyle w:val="ConsPlusNormal"/>
        <w:jc w:val="both"/>
        <w:rPr/>
      </w:pPr>
      <w:r>
        <w:rPr/>
        <w:t xml:space="preserve">(пп. "е" в ред. </w:t>
      </w:r>
      <w:hyperlink r:id="rId92">
        <w:r>
          <w:rPr>
            <w:color w:val="0000FF"/>
          </w:rPr>
          <w:t>Приказа</w:t>
        </w:r>
      </w:hyperlink>
      <w:r>
        <w:rPr/>
        <w:t xml:space="preserve"> Минсельхоза России от 06.11.2018 N 511)</w:t>
      </w:r>
    </w:p>
    <w:p>
      <w:pPr>
        <w:pStyle w:val="ConsPlusNormal"/>
        <w:spacing w:before="220" w:after="0"/>
        <w:ind w:firstLine="540"/>
        <w:jc w:val="both"/>
        <w:rPr/>
      </w:pPr>
      <w:r>
        <w:rPr/>
        <w:t>ж) каспийского тюленя на ледовых и островных залежках с применением огнестрельного оружия и "чекуш":</w:t>
      </w:r>
    </w:p>
    <w:p>
      <w:pPr>
        <w:pStyle w:val="ConsPlusNormal"/>
        <w:spacing w:before="220" w:after="0"/>
        <w:ind w:firstLine="540"/>
        <w:jc w:val="both"/>
        <w:rPr/>
      </w:pPr>
      <w:r>
        <w:rPr/>
        <w:t>с 25 января до смены мехового покрова (линьки), но не позднее 31 марта, - белька, "сиваря" и "косячного зверя";</w:t>
      </w:r>
    </w:p>
    <w:p>
      <w:pPr>
        <w:pStyle w:val="ConsPlusNormal"/>
        <w:spacing w:before="220" w:after="0"/>
        <w:ind w:firstLine="540"/>
        <w:jc w:val="both"/>
        <w:rPr/>
      </w:pPr>
      <w:r>
        <w:rPr/>
        <w:t>с 1 октября до периода ледостава, но не позднее 30 ноября, - разновозрастного каспийского тюленя.</w:t>
      </w:r>
    </w:p>
    <w:p>
      <w:pPr>
        <w:pStyle w:val="ConsPlusNormal"/>
        <w:jc w:val="both"/>
        <w:rPr/>
      </w:pPr>
      <w:r>
        <w:rPr/>
      </w:r>
    </w:p>
    <w:p>
      <w:pPr>
        <w:pStyle w:val="ConsPlusTitle"/>
        <w:numPr>
          <w:ilvl w:val="0"/>
          <w:numId w:val="0"/>
        </w:numPr>
        <w:jc w:val="center"/>
        <w:outlineLvl w:val="1"/>
        <w:rPr/>
      </w:pPr>
      <w:r>
        <w:rPr/>
        <w:t>IV. Промышленное рыболовство и прибрежное рыболовство</w:t>
      </w:r>
    </w:p>
    <w:p>
      <w:pPr>
        <w:pStyle w:val="ConsPlusTitle"/>
        <w:jc w:val="center"/>
        <w:rPr/>
      </w:pPr>
      <w:r>
        <w:rPr/>
        <w:t>в Северном рыбохозяйственном районе Волжско-Каспийского</w:t>
      </w:r>
    </w:p>
    <w:p>
      <w:pPr>
        <w:pStyle w:val="ConsPlusTitle"/>
        <w:jc w:val="center"/>
        <w:rPr/>
      </w:pPr>
      <w:r>
        <w:rPr/>
        <w:t>рыбохозяйственного бассейна</w:t>
      </w:r>
    </w:p>
    <w:p>
      <w:pPr>
        <w:pStyle w:val="ConsPlusNormal"/>
        <w:jc w:val="both"/>
        <w:rPr/>
      </w:pPr>
      <w:r>
        <w:rPr/>
      </w:r>
    </w:p>
    <w:p>
      <w:pPr>
        <w:pStyle w:val="ConsPlusNormal"/>
        <w:ind w:firstLine="540"/>
        <w:jc w:val="both"/>
        <w:rPr/>
      </w:pPr>
      <w:r>
        <w:rPr/>
        <w:t>22. Запретные для добычи (вылова) водных биоресурсов районы:</w:t>
      </w:r>
    </w:p>
    <w:p>
      <w:pPr>
        <w:pStyle w:val="ConsPlusNormal"/>
        <w:spacing w:before="220" w:after="0"/>
        <w:ind w:firstLine="540"/>
        <w:jc w:val="both"/>
        <w:rPr/>
      </w:pPr>
      <w:r>
        <w:rPr/>
        <w:t>Запрещается добыча (вылов) всех видов водных биоресурсов в течение года:</w:t>
      </w:r>
    </w:p>
    <w:p>
      <w:pPr>
        <w:pStyle w:val="ConsPlusNormal"/>
        <w:spacing w:before="220" w:after="0"/>
        <w:ind w:firstLine="540"/>
        <w:jc w:val="both"/>
        <w:rPr/>
      </w:pPr>
      <w:r>
        <w:rPr/>
        <w:t>а) у плотин ГЭС в нижнем бьефе на расстоянии (в км):</w:t>
      </w:r>
    </w:p>
    <w:p>
      <w:pPr>
        <w:pStyle w:val="ConsPlusNormal"/>
        <w:spacing w:before="220" w:after="0"/>
        <w:ind w:firstLine="540"/>
        <w:jc w:val="both"/>
        <w:rPr/>
      </w:pPr>
      <w:r>
        <w:rPr/>
        <w:t>Жигулевская ГЭС - 2;</w:t>
      </w:r>
    </w:p>
    <w:p>
      <w:pPr>
        <w:pStyle w:val="ConsPlusNormal"/>
        <w:spacing w:before="220" w:after="0"/>
        <w:ind w:firstLine="540"/>
        <w:jc w:val="both"/>
        <w:rPr/>
      </w:pPr>
      <w:r>
        <w:rPr/>
        <w:t>Чебоксарская ГЭС - 4;</w:t>
      </w:r>
    </w:p>
    <w:p>
      <w:pPr>
        <w:pStyle w:val="ConsPlusNormal"/>
        <w:spacing w:before="220" w:after="0"/>
        <w:ind w:firstLine="540"/>
        <w:jc w:val="both"/>
        <w:rPr/>
      </w:pPr>
      <w:r>
        <w:rPr/>
        <w:t>Саратовская ГЭС - 5;</w:t>
      </w:r>
    </w:p>
    <w:p>
      <w:pPr>
        <w:pStyle w:val="ConsPlusNormal"/>
        <w:spacing w:before="220" w:after="0"/>
        <w:ind w:firstLine="540"/>
        <w:jc w:val="both"/>
        <w:rPr/>
      </w:pPr>
      <w:r>
        <w:rPr/>
        <w:t>Нижегородская ГЭС - 5;</w:t>
      </w:r>
    </w:p>
    <w:p>
      <w:pPr>
        <w:pStyle w:val="ConsPlusNormal"/>
        <w:spacing w:before="220" w:after="0"/>
        <w:ind w:firstLine="540"/>
        <w:jc w:val="both"/>
        <w:rPr/>
      </w:pPr>
      <w:r>
        <w:rPr/>
        <w:t>Нижне-Камская ГЭС - 5;</w:t>
      </w:r>
    </w:p>
    <w:p>
      <w:pPr>
        <w:pStyle w:val="ConsPlusNormal"/>
        <w:spacing w:before="220" w:after="0"/>
        <w:ind w:firstLine="540"/>
        <w:jc w:val="both"/>
        <w:rPr/>
      </w:pPr>
      <w:r>
        <w:rPr/>
        <w:t>Камская ГЭС - 2;</w:t>
      </w:r>
    </w:p>
    <w:p>
      <w:pPr>
        <w:pStyle w:val="ConsPlusNormal"/>
        <w:spacing w:before="220" w:after="0"/>
        <w:ind w:firstLine="540"/>
        <w:jc w:val="both"/>
        <w:rPr/>
      </w:pPr>
      <w:r>
        <w:rPr/>
        <w:t>Воткинская ГЭС - 2;</w:t>
      </w:r>
    </w:p>
    <w:p>
      <w:pPr>
        <w:pStyle w:val="ConsPlusNormal"/>
        <w:spacing w:before="220" w:after="0"/>
        <w:ind w:firstLine="540"/>
        <w:jc w:val="both"/>
        <w:rPr/>
      </w:pPr>
      <w:r>
        <w:rPr/>
        <w:t>Иваньковская ГЭС - 1;</w:t>
      </w:r>
    </w:p>
    <w:p>
      <w:pPr>
        <w:pStyle w:val="ConsPlusNormal"/>
        <w:spacing w:before="220" w:after="0"/>
        <w:ind w:firstLine="540"/>
        <w:jc w:val="both"/>
        <w:rPr/>
      </w:pPr>
      <w:r>
        <w:rPr/>
        <w:t>Сурская ГЭС - 2;</w:t>
      </w:r>
    </w:p>
    <w:p>
      <w:pPr>
        <w:pStyle w:val="ConsPlusNormal"/>
        <w:spacing w:before="220" w:after="0"/>
        <w:ind w:firstLine="540"/>
        <w:jc w:val="both"/>
        <w:rPr/>
      </w:pPr>
      <w:r>
        <w:rPr/>
        <w:t>Ириклинская ГЭС - 1;</w:t>
      </w:r>
    </w:p>
    <w:p>
      <w:pPr>
        <w:pStyle w:val="ConsPlusNormal"/>
        <w:spacing w:before="220" w:after="0"/>
        <w:ind w:firstLine="540"/>
        <w:jc w:val="both"/>
        <w:rPr/>
      </w:pPr>
      <w:r>
        <w:rPr/>
        <w:t>Рыбинская ГЭС-5;</w:t>
      </w:r>
    </w:p>
    <w:p>
      <w:pPr>
        <w:pStyle w:val="ConsPlusNormal"/>
        <w:jc w:val="both"/>
        <w:rPr/>
      </w:pPr>
      <w:r>
        <w:rPr/>
        <w:t xml:space="preserve">(абзац введен </w:t>
      </w:r>
      <w:hyperlink r:id="rId93">
        <w:r>
          <w:rPr>
            <w:color w:val="0000FF"/>
          </w:rPr>
          <w:t>Приказом</w:t>
        </w:r>
      </w:hyperlink>
      <w:r>
        <w:rPr/>
        <w:t xml:space="preserve"> Минсельхоза России от 19.04.2016 N 153)</w:t>
      </w:r>
    </w:p>
    <w:p>
      <w:pPr>
        <w:pStyle w:val="ConsPlusNormal"/>
        <w:spacing w:before="220" w:after="0"/>
        <w:ind w:firstLine="540"/>
        <w:jc w:val="both"/>
        <w:rPr/>
      </w:pPr>
      <w:r>
        <w:rPr/>
        <w:t>Угличская ГЭС-5;</w:t>
      </w:r>
    </w:p>
    <w:p>
      <w:pPr>
        <w:pStyle w:val="ConsPlusNormal"/>
        <w:jc w:val="both"/>
        <w:rPr/>
      </w:pPr>
      <w:r>
        <w:rPr/>
        <w:t xml:space="preserve">(абзац введен </w:t>
      </w:r>
      <w:hyperlink r:id="rId94">
        <w:r>
          <w:rPr>
            <w:color w:val="0000FF"/>
          </w:rPr>
          <w:t>Приказом</w:t>
        </w:r>
      </w:hyperlink>
      <w:r>
        <w:rPr/>
        <w:t xml:space="preserve"> Минсельхоза России от 19.04.2016 N 153)</w:t>
      </w:r>
    </w:p>
    <w:p>
      <w:pPr>
        <w:pStyle w:val="ConsPlusNormal"/>
        <w:spacing w:before="220" w:after="0"/>
        <w:ind w:firstLine="540"/>
        <w:jc w:val="both"/>
        <w:rPr/>
      </w:pPr>
      <w:r>
        <w:rPr/>
        <w:t>б) в подводящих и отводных магистральных каналах теплоэнергоцентралей, электростанций, а также шлюзовых каналах водохранилищ;</w:t>
      </w:r>
    </w:p>
    <w:p>
      <w:pPr>
        <w:pStyle w:val="ConsPlusNormal"/>
        <w:spacing w:before="220" w:after="0"/>
        <w:ind w:firstLine="540"/>
        <w:jc w:val="both"/>
        <w:rPr/>
      </w:pPr>
      <w:r>
        <w:rPr/>
        <w:t>в) на участках Иваньковского водохранилища и впадающих в него реках:</w:t>
      </w:r>
    </w:p>
    <w:p>
      <w:pPr>
        <w:pStyle w:val="ConsPlusNormal"/>
        <w:spacing w:before="220" w:after="0"/>
        <w:ind w:firstLine="540"/>
        <w:jc w:val="both"/>
        <w:rPr/>
      </w:pPr>
      <w:r>
        <w:rPr/>
        <w:t>в 100-метровой прибрежной зоне вдоль правого берега от деревни Слобода до острова Винный и на том же расстоянии вокруг Толстовских островов и острова Винный;</w:t>
      </w:r>
    </w:p>
    <w:p>
      <w:pPr>
        <w:pStyle w:val="ConsPlusNormal"/>
        <w:spacing w:before="220" w:after="0"/>
        <w:ind w:firstLine="540"/>
        <w:jc w:val="both"/>
        <w:rPr/>
      </w:pPr>
      <w:r>
        <w:rPr/>
        <w:t>реке Шоша (от линии Октябрьской железной дороги до впадения в нее реки Лобь);</w:t>
      </w:r>
    </w:p>
    <w:p>
      <w:pPr>
        <w:pStyle w:val="ConsPlusNormal"/>
        <w:spacing w:before="220" w:after="0"/>
        <w:ind w:firstLine="540"/>
        <w:jc w:val="both"/>
        <w:rPr/>
      </w:pPr>
      <w:r>
        <w:rPr/>
        <w:t>реке Инюха (от устья до деревни Коробеино);</w:t>
      </w:r>
    </w:p>
    <w:p>
      <w:pPr>
        <w:pStyle w:val="ConsPlusNormal"/>
        <w:spacing w:before="220" w:after="0"/>
        <w:ind w:firstLine="540"/>
        <w:jc w:val="both"/>
        <w:rPr/>
      </w:pPr>
      <w:r>
        <w:rPr/>
        <w:t>реке Лама;</w:t>
      </w:r>
    </w:p>
    <w:p>
      <w:pPr>
        <w:pStyle w:val="ConsPlusNormal"/>
        <w:spacing w:before="220" w:after="0"/>
        <w:ind w:firstLine="540"/>
        <w:jc w:val="both"/>
        <w:rPr/>
      </w:pPr>
      <w:r>
        <w:rPr/>
        <w:t>реке Лобь;</w:t>
      </w:r>
    </w:p>
    <w:p>
      <w:pPr>
        <w:pStyle w:val="ConsPlusNormal"/>
        <w:spacing w:before="220" w:after="0"/>
        <w:ind w:firstLine="540"/>
        <w:jc w:val="both"/>
        <w:rPr/>
      </w:pPr>
      <w:r>
        <w:rPr/>
        <w:t>в Мошковичском заливе;</w:t>
      </w:r>
    </w:p>
    <w:p>
      <w:pPr>
        <w:pStyle w:val="ConsPlusNormal"/>
        <w:spacing w:before="220" w:after="0"/>
        <w:ind w:firstLine="540"/>
        <w:jc w:val="both"/>
        <w:rPr/>
      </w:pPr>
      <w:r>
        <w:rPr/>
        <w:t>г) на участках озера Селигер:</w:t>
      </w:r>
    </w:p>
    <w:p>
      <w:pPr>
        <w:pStyle w:val="ConsPlusNormal"/>
        <w:spacing w:before="220" w:after="0"/>
        <w:ind w:firstLine="540"/>
        <w:jc w:val="both"/>
        <w:rPr/>
      </w:pPr>
      <w:r>
        <w:rPr/>
        <w:t>лука (отмель) Дударня;</w:t>
      </w:r>
    </w:p>
    <w:p>
      <w:pPr>
        <w:pStyle w:val="ConsPlusNormal"/>
        <w:spacing w:before="220" w:after="0"/>
        <w:ind w:firstLine="540"/>
        <w:jc w:val="both"/>
        <w:rPr/>
      </w:pPr>
      <w:r>
        <w:rPr/>
        <w:t>лука (отмель) Орловская.</w:t>
      </w:r>
    </w:p>
    <w:p>
      <w:pPr>
        <w:pStyle w:val="ConsPlusNormal"/>
        <w:spacing w:before="220" w:after="0"/>
        <w:ind w:firstLine="540"/>
        <w:jc w:val="both"/>
        <w:rPr/>
      </w:pPr>
      <w:r>
        <w:rPr/>
        <w:t>23. Запретные сроки (периоды) добычи (вылова) водных биоресурсов:</w:t>
      </w:r>
    </w:p>
    <w:p>
      <w:pPr>
        <w:pStyle w:val="ConsPlusNormal"/>
        <w:spacing w:before="220" w:after="0"/>
        <w:ind w:firstLine="540"/>
        <w:jc w:val="both"/>
        <w:rPr/>
      </w:pPr>
      <w:r>
        <w:rPr/>
        <w:t>с 15 апреля по 15 июня - всех видов водных биоресурсов во всех водных объектах рыбохозяйственного значения, за исключением Волгоградского, Саратовского, Куйбышевского и Нижнекамского, Чебоксарского водохранилищ и реки Ока с впадающими в них реками;</w:t>
      </w:r>
    </w:p>
    <w:p>
      <w:pPr>
        <w:pStyle w:val="ConsPlusNormal"/>
        <w:jc w:val="both"/>
        <w:rPr/>
      </w:pPr>
      <w:r>
        <w:rPr/>
        <w:t xml:space="preserve">(в ред. </w:t>
      </w:r>
      <w:hyperlink r:id="rId95">
        <w:r>
          <w:rPr>
            <w:color w:val="0000FF"/>
          </w:rPr>
          <w:t>Приказа</w:t>
        </w:r>
      </w:hyperlink>
      <w:r>
        <w:rPr/>
        <w:t xml:space="preserve"> Минсельхоза России от 06.11.2018 N 511)</w:t>
      </w:r>
    </w:p>
    <w:p>
      <w:pPr>
        <w:pStyle w:val="ConsPlusNormal"/>
        <w:spacing w:before="220" w:after="0"/>
        <w:ind w:firstLine="540"/>
        <w:jc w:val="both"/>
        <w:rPr/>
      </w:pPr>
      <w:r>
        <w:rPr/>
        <w:t>с 1 апреля по 10 июня - на реке Ока с впадающими в нее реками;</w:t>
      </w:r>
    </w:p>
    <w:p>
      <w:pPr>
        <w:pStyle w:val="ConsPlusNormal"/>
        <w:jc w:val="both"/>
        <w:rPr/>
      </w:pPr>
      <w:r>
        <w:rPr/>
        <w:t xml:space="preserve">(в ред. </w:t>
      </w:r>
      <w:hyperlink r:id="rId96">
        <w:r>
          <w:rPr>
            <w:color w:val="0000FF"/>
          </w:rPr>
          <w:t>Приказа</w:t>
        </w:r>
      </w:hyperlink>
      <w:r>
        <w:rPr/>
        <w:t xml:space="preserve"> Минсельхоза России от 06.11.2018 N 511)</w:t>
      </w:r>
    </w:p>
    <w:p>
      <w:pPr>
        <w:pStyle w:val="ConsPlusNormal"/>
        <w:spacing w:before="220" w:after="0"/>
        <w:ind w:firstLine="540"/>
        <w:jc w:val="both"/>
        <w:rPr/>
      </w:pPr>
      <w:r>
        <w:rPr/>
        <w:t>с 10 апреля по 10 июня в Чебоксарском водохранилище с впадающими в него реками;</w:t>
      </w:r>
    </w:p>
    <w:p>
      <w:pPr>
        <w:pStyle w:val="ConsPlusNormal"/>
        <w:jc w:val="both"/>
        <w:rPr/>
      </w:pPr>
      <w:r>
        <w:rPr/>
        <w:t xml:space="preserve">(в ред. </w:t>
      </w:r>
      <w:hyperlink r:id="rId97">
        <w:r>
          <w:rPr>
            <w:color w:val="0000FF"/>
          </w:rPr>
          <w:t>Приказа</w:t>
        </w:r>
      </w:hyperlink>
      <w:r>
        <w:rPr/>
        <w:t xml:space="preserve"> Минсельхоза России от 06.11.2018 N 511)</w:t>
      </w:r>
    </w:p>
    <w:p>
      <w:pPr>
        <w:pStyle w:val="ConsPlusNormal"/>
        <w:spacing w:before="220" w:after="0"/>
        <w:ind w:firstLine="540"/>
        <w:jc w:val="both"/>
        <w:rPr/>
      </w:pPr>
      <w:r>
        <w:rPr/>
        <w:t>с 1 мая по 30 июня в Волгоградском водохранилище с впадающими в него реками;</w:t>
      </w:r>
    </w:p>
    <w:p>
      <w:pPr>
        <w:pStyle w:val="ConsPlusNormal"/>
        <w:jc w:val="both"/>
        <w:rPr/>
      </w:pPr>
      <w:r>
        <w:rPr/>
        <w:t xml:space="preserve">(в ред. </w:t>
      </w:r>
      <w:hyperlink r:id="rId98">
        <w:r>
          <w:rPr>
            <w:color w:val="0000FF"/>
          </w:rPr>
          <w:t>Приказа</w:t>
        </w:r>
      </w:hyperlink>
      <w:r>
        <w:rPr/>
        <w:t xml:space="preserve"> Минсельхоза России от 06.11.2018 N 511)</w:t>
      </w:r>
    </w:p>
    <w:p>
      <w:pPr>
        <w:pStyle w:val="ConsPlusNormal"/>
        <w:spacing w:before="220" w:after="0"/>
        <w:ind w:firstLine="540"/>
        <w:jc w:val="both"/>
        <w:rPr/>
      </w:pPr>
      <w:r>
        <w:rPr/>
        <w:t>с 20 апреля по 10 июня в Саратовском водохранилище с впадающими в него реками;</w:t>
      </w:r>
    </w:p>
    <w:p>
      <w:pPr>
        <w:pStyle w:val="ConsPlusNormal"/>
        <w:jc w:val="both"/>
        <w:rPr/>
      </w:pPr>
      <w:r>
        <w:rPr/>
        <w:t xml:space="preserve">(в ред. </w:t>
      </w:r>
      <w:hyperlink r:id="rId99">
        <w:r>
          <w:rPr>
            <w:color w:val="0000FF"/>
          </w:rPr>
          <w:t>Приказа</w:t>
        </w:r>
      </w:hyperlink>
      <w:r>
        <w:rPr/>
        <w:t xml:space="preserve"> Минсельхоза России от 06.11.2018 N 511)</w:t>
      </w:r>
    </w:p>
    <w:p>
      <w:pPr>
        <w:pStyle w:val="ConsPlusNormal"/>
        <w:spacing w:before="220" w:after="0"/>
        <w:ind w:firstLine="540"/>
        <w:jc w:val="both"/>
        <w:rPr/>
      </w:pPr>
      <w:r>
        <w:rPr/>
        <w:t>с 25 апреля по 5 июня в Куйбышевском водохранилище с впадающими в него реками;</w:t>
      </w:r>
    </w:p>
    <w:p>
      <w:pPr>
        <w:pStyle w:val="ConsPlusNormal"/>
        <w:jc w:val="both"/>
        <w:rPr/>
      </w:pPr>
      <w:r>
        <w:rPr/>
        <w:t xml:space="preserve">(в ред. </w:t>
      </w:r>
      <w:hyperlink r:id="rId100">
        <w:r>
          <w:rPr>
            <w:color w:val="0000FF"/>
          </w:rPr>
          <w:t>Приказа</w:t>
        </w:r>
      </w:hyperlink>
      <w:r>
        <w:rPr/>
        <w:t xml:space="preserve"> Минсельхоза России от 06.11.2018 N 511)</w:t>
      </w:r>
    </w:p>
    <w:p>
      <w:pPr>
        <w:pStyle w:val="ConsPlusNormal"/>
        <w:spacing w:before="220" w:after="0"/>
        <w:ind w:firstLine="540"/>
        <w:jc w:val="both"/>
        <w:rPr/>
      </w:pPr>
      <w:r>
        <w:rPr/>
        <w:t>с 25 апреля по 5 июня в Нижнекамском водохранилище с впадающими в него реками;</w:t>
      </w:r>
    </w:p>
    <w:p>
      <w:pPr>
        <w:pStyle w:val="ConsPlusNormal"/>
        <w:jc w:val="both"/>
        <w:rPr/>
      </w:pPr>
      <w:r>
        <w:rPr/>
        <w:t xml:space="preserve">(в ред. </w:t>
      </w:r>
      <w:hyperlink r:id="rId101">
        <w:r>
          <w:rPr>
            <w:color w:val="0000FF"/>
          </w:rPr>
          <w:t>Приказа</w:t>
        </w:r>
      </w:hyperlink>
      <w:r>
        <w:rPr/>
        <w:t xml:space="preserve"> Минсельхоза России от 06.11.2018 N 511)</w:t>
      </w:r>
    </w:p>
    <w:p>
      <w:pPr>
        <w:pStyle w:val="ConsPlusNormal"/>
        <w:spacing w:before="220" w:after="0"/>
        <w:ind w:firstLine="540"/>
        <w:jc w:val="both"/>
        <w:rPr/>
      </w:pPr>
      <w:r>
        <w:rPr/>
        <w:t>с 25 апреля по 25 июня в реках Большой Узень и Малый Узень с притоками;</w:t>
      </w:r>
    </w:p>
    <w:p>
      <w:pPr>
        <w:pStyle w:val="ConsPlusNormal"/>
        <w:jc w:val="both"/>
        <w:rPr/>
      </w:pPr>
      <w:r>
        <w:rPr/>
        <w:t xml:space="preserve">(в ред. </w:t>
      </w:r>
      <w:hyperlink r:id="rId102">
        <w:r>
          <w:rPr>
            <w:color w:val="0000FF"/>
          </w:rPr>
          <w:t>Приказа</w:t>
        </w:r>
      </w:hyperlink>
      <w:r>
        <w:rPr/>
        <w:t xml:space="preserve"> Минсельхоза России от 06.11.2018 N 511)</w:t>
      </w:r>
    </w:p>
    <w:p>
      <w:pPr>
        <w:pStyle w:val="ConsPlusNormal"/>
        <w:spacing w:before="220" w:after="0"/>
        <w:ind w:firstLine="540"/>
        <w:jc w:val="both"/>
        <w:rPr/>
      </w:pPr>
      <w:r>
        <w:rPr/>
        <w:t>с 25 октября по 25 ноября - сиговых в Ириклинском водохранилище;</w:t>
      </w:r>
    </w:p>
    <w:p>
      <w:pPr>
        <w:pStyle w:val="ConsPlusNormal"/>
        <w:spacing w:before="220" w:after="0"/>
        <w:ind w:firstLine="540"/>
        <w:jc w:val="both"/>
        <w:rPr/>
      </w:pPr>
      <w:r>
        <w:rPr/>
        <w:t>с 15 декабря по 30 января - налима во всех водных объектах рыбохозяйственного значения Оренбургской области;</w:t>
      </w:r>
    </w:p>
    <w:p>
      <w:pPr>
        <w:pStyle w:val="ConsPlusNormal"/>
        <w:spacing w:before="220" w:after="0"/>
        <w:ind w:firstLine="540"/>
        <w:jc w:val="both"/>
        <w:rPr/>
      </w:pPr>
      <w:r>
        <w:rPr/>
        <w:t>с 1 декабря по 14 июля и с 16 августа по 14 сентября - раков;</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(абзац введен </w:t>
      </w:r>
      <w:hyperlink r:id="rId103">
        <w:r>
          <w:rPr>
            <w:color w:val="0000FF"/>
          </w:rPr>
          <w:t>Приказом</w:t>
        </w:r>
      </w:hyperlink>
      <w:r>
        <w:rPr/>
        <w:t xml:space="preserve"> Минсельхоза России от 27.07.2017 N 371)</w:t>
      </w:r>
    </w:p>
    <w:p>
      <w:pPr>
        <w:pStyle w:val="ConsPlusNormal"/>
        <w:spacing w:before="220" w:after="0"/>
        <w:ind w:firstLine="540"/>
        <w:jc w:val="both"/>
        <w:rPr/>
      </w:pPr>
      <w:r>
        <w:rPr/>
        <w:t>с 1 ноября по 14 апреля - стерляди в бассейне реки Вятка в административных границах Кировской области;</w:t>
      </w:r>
    </w:p>
    <w:p>
      <w:pPr>
        <w:pStyle w:val="ConsPlusNormal"/>
        <w:jc w:val="both"/>
        <w:rPr/>
      </w:pPr>
      <w:r>
        <w:rPr/>
        <w:t xml:space="preserve">(абзац введен </w:t>
      </w:r>
      <w:hyperlink r:id="rId104">
        <w:r>
          <w:rPr>
            <w:color w:val="0000FF"/>
          </w:rPr>
          <w:t>Приказом</w:t>
        </w:r>
      </w:hyperlink>
      <w:r>
        <w:rPr/>
        <w:t xml:space="preserve"> Минсельхоза России от 27.07.2017 N 371)</w:t>
      </w:r>
    </w:p>
    <w:p>
      <w:pPr>
        <w:pStyle w:val="ConsPlusNormal"/>
        <w:spacing w:before="220" w:after="0"/>
        <w:ind w:firstLine="540"/>
        <w:jc w:val="both"/>
        <w:rPr/>
      </w:pPr>
      <w:r>
        <w:rPr/>
        <w:t>с 20 декабря по 19 января - налима во всех водных объектах рыбохозяйственного значения Нижегородской области;</w:t>
      </w:r>
    </w:p>
    <w:p>
      <w:pPr>
        <w:pStyle w:val="ConsPlusNormal"/>
        <w:jc w:val="both"/>
        <w:rPr/>
      </w:pPr>
      <w:r>
        <w:rPr/>
        <w:t xml:space="preserve">(абзац введен </w:t>
      </w:r>
      <w:hyperlink r:id="rId105">
        <w:r>
          <w:rPr>
            <w:color w:val="0000FF"/>
          </w:rPr>
          <w:t>Приказом</w:t>
        </w:r>
      </w:hyperlink>
      <w:r>
        <w:rPr/>
        <w:t xml:space="preserve"> Минсельхоза России от 06.11.2018 N 511)</w:t>
      </w:r>
    </w:p>
    <w:p>
      <w:pPr>
        <w:pStyle w:val="ConsPlusNormal"/>
        <w:spacing w:before="220" w:after="0"/>
        <w:ind w:firstLine="540"/>
        <w:jc w:val="both"/>
        <w:rPr/>
      </w:pPr>
      <w:r>
        <w:rPr/>
        <w:t>с 15 декабря по 15 февраля налима во всех водных объектах рыбохозяйственного значения Саратовской и Волгоградской областей, в Саратовском водохранилище с впадающими в него реками в территориальных границах Самарской области.</w:t>
      </w:r>
    </w:p>
    <w:p>
      <w:pPr>
        <w:pStyle w:val="ConsPlusNormal"/>
        <w:jc w:val="both"/>
        <w:rPr/>
      </w:pPr>
      <w:r>
        <w:rPr/>
        <w:t xml:space="preserve">(абзац введен </w:t>
      </w:r>
      <w:hyperlink r:id="rId106">
        <w:r>
          <w:rPr>
            <w:color w:val="0000FF"/>
          </w:rPr>
          <w:t>Приказом</w:t>
        </w:r>
      </w:hyperlink>
      <w:r>
        <w:rPr/>
        <w:t xml:space="preserve"> Минсельхоза России от 06.11.2018 N 511)</w:t>
      </w:r>
    </w:p>
    <w:p>
      <w:pPr>
        <w:pStyle w:val="ConsPlusNormal"/>
        <w:spacing w:before="220" w:after="0"/>
        <w:ind w:firstLine="540"/>
        <w:jc w:val="both"/>
        <w:rPr/>
      </w:pPr>
      <w:r>
        <w:rPr/>
        <w:t>24. Запретные для добычи (вылова) виды водных биоресурсов:</w:t>
      </w:r>
    </w:p>
    <w:p>
      <w:pPr>
        <w:pStyle w:val="ConsPlusNormal"/>
        <w:spacing w:before="220" w:after="0"/>
        <w:ind w:firstLine="540"/>
        <w:jc w:val="both"/>
        <w:rPr/>
      </w:pPr>
      <w:r>
        <w:rPr/>
        <w:t>белуга, осетр русский, севрюга, стерлядь во всех водных объектах рыбохозяйственного значения бассейна реки Волга от истока до Чебоксарской ГЭС, в Саратовском и Волгоградском водохранилищах (от Жигулевской ГЭС до Волжской ГЭС), от истока реки Кама до Камской ГЭС, в реках Сура, Вятка (в административных границах Республики Татарстан) и Урал, во всех водных объектах рыбохозяйственного значения Республики Башкортостан.</w:t>
      </w:r>
    </w:p>
    <w:p>
      <w:pPr>
        <w:pStyle w:val="ConsPlusNormal"/>
        <w:jc w:val="both"/>
        <w:rPr/>
      </w:pPr>
      <w:r>
        <w:rPr/>
        <w:t xml:space="preserve">(п. 24 в ред. </w:t>
      </w:r>
      <w:hyperlink r:id="rId107">
        <w:r>
          <w:rPr>
            <w:color w:val="0000FF"/>
          </w:rPr>
          <w:t>Приказа</w:t>
        </w:r>
      </w:hyperlink>
      <w:r>
        <w:rPr/>
        <w:t xml:space="preserve"> Минсельхоза России от 27.07.2017 N 371)</w:t>
      </w:r>
    </w:p>
    <w:p>
      <w:pPr>
        <w:pStyle w:val="ConsPlusNormal"/>
        <w:spacing w:before="220" w:after="0"/>
        <w:ind w:firstLine="540"/>
        <w:jc w:val="both"/>
        <w:rPr/>
      </w:pPr>
      <w:r>
        <w:rPr/>
        <w:t>25. Виды запретных орудий и способов добычи (вылова) водных биоресурсов:</w:t>
      </w:r>
    </w:p>
    <w:p>
      <w:pPr>
        <w:pStyle w:val="ConsPlusNormal"/>
        <w:spacing w:before="220" w:after="0"/>
        <w:ind w:firstLine="540"/>
        <w:jc w:val="both"/>
        <w:rPr/>
      </w:pPr>
      <w:r>
        <w:rPr/>
        <w:t xml:space="preserve">При осуществлении добычи (вылова) водных биоресурсов применяются стандартные орудия добычи (вылова), изготовленные в соответствии с технической документацией. Запрещается применение орудий и способов добычи (вылова), не предусмотренных в </w:t>
      </w:r>
      <w:hyperlink w:anchor="P703">
        <w:r>
          <w:rPr>
            <w:color w:val="0000FF"/>
          </w:rPr>
          <w:t>пункте 25.1</w:t>
        </w:r>
      </w:hyperlink>
      <w:r>
        <w:rPr/>
        <w:t xml:space="preserve"> Правил рыболовства.</w:t>
      </w:r>
    </w:p>
    <w:p>
      <w:pPr>
        <w:pStyle w:val="ConsPlusNormal"/>
        <w:spacing w:before="220" w:after="0"/>
        <w:ind w:firstLine="540"/>
        <w:jc w:val="both"/>
        <w:rPr/>
      </w:pPr>
      <w:bookmarkStart w:id="9" w:name="P703"/>
      <w:bookmarkEnd w:id="9"/>
      <w:r>
        <w:rPr/>
        <w:t>25.1. Орудия и способы добычи (вылова) водных биоресурсов:</w:t>
      </w:r>
    </w:p>
    <w:p>
      <w:pPr>
        <w:pStyle w:val="ConsPlusNormal"/>
        <w:spacing w:before="220" w:after="0"/>
        <w:ind w:firstLine="540"/>
        <w:jc w:val="both"/>
        <w:rPr/>
      </w:pPr>
      <w:r>
        <w:rPr/>
        <w:t>25.1.1. ставные и плавные сети для добычи (вылова) крупночастиковых рыб:</w:t>
      </w:r>
    </w:p>
    <w:p>
      <w:pPr>
        <w:pStyle w:val="ConsPlusNormal"/>
        <w:spacing w:before="220" w:after="0"/>
        <w:ind w:firstLine="540"/>
        <w:jc w:val="both"/>
        <w:rPr/>
      </w:pPr>
      <w:r>
        <w:rPr/>
        <w:t>во всех водных объектах рыбохозяйственного значения, в том числе Иваньковском, Угличском, Куйбышевском, Чебоксарском, Волгоградском водохранилищах (за исключением Рыбинского, Горьковского, Камского, Воткинского, Нижне-Камского, Ириклинского и Саратовского водохранилищ) - с размером (шагом) ячеи не менее 55 мм;</w:t>
      </w:r>
    </w:p>
    <w:p>
      <w:pPr>
        <w:pStyle w:val="ConsPlusNormal"/>
        <w:spacing w:before="220" w:after="0"/>
        <w:ind w:firstLine="540"/>
        <w:jc w:val="both"/>
        <w:rPr/>
      </w:pPr>
      <w:r>
        <w:rPr/>
        <w:t>в Рыбинском, Горьковском, Камском, Воткинском, Нижне-Камском водохранилищах - с размером (шагом) ячеи не менее 60 мм;</w:t>
      </w:r>
    </w:p>
    <w:p>
      <w:pPr>
        <w:pStyle w:val="ConsPlusNormal"/>
        <w:spacing w:before="220" w:after="0"/>
        <w:ind w:firstLine="540"/>
        <w:jc w:val="both"/>
        <w:rPr/>
      </w:pPr>
      <w:r>
        <w:rPr/>
        <w:t>в Саратовском и Ириклинском водохранилищах - не менее 50 мм.</w:t>
      </w:r>
    </w:p>
    <w:p>
      <w:pPr>
        <w:pStyle w:val="ConsPlusNormal"/>
        <w:spacing w:before="220" w:after="0"/>
        <w:ind w:firstLine="540"/>
        <w:jc w:val="both"/>
        <w:rPr/>
      </w:pPr>
      <w:r>
        <w:rPr/>
        <w:t>25.1.2. ставные и плавные сети для добычи (вылова) мелкочастиковых видов рыб:</w:t>
      </w:r>
    </w:p>
    <w:p>
      <w:pPr>
        <w:pStyle w:val="ConsPlusNormal"/>
        <w:spacing w:before="220" w:after="0"/>
        <w:ind w:firstLine="540"/>
        <w:jc w:val="both"/>
        <w:rPr/>
      </w:pPr>
      <w:r>
        <w:rPr/>
        <w:t>во всех водных объектах рыбохозяйственного значения (за исключением Горьковского в границах Ярославской области, Рыбинского Куйбышевского, Нижнекамского, Волгоградского и Ириклинского водохранилищ, рек Большой Узень и Малый Узень) - с размером (шагом) ячеи не менее 24 мм;</w:t>
      </w:r>
    </w:p>
    <w:p>
      <w:pPr>
        <w:pStyle w:val="ConsPlusNormal"/>
        <w:jc w:val="both"/>
        <w:rPr/>
      </w:pPr>
      <w:r>
        <w:rPr/>
        <w:t xml:space="preserve">(в ред. </w:t>
      </w:r>
      <w:hyperlink r:id="rId108">
        <w:r>
          <w:rPr>
            <w:color w:val="0000FF"/>
          </w:rPr>
          <w:t>Приказа</w:t>
        </w:r>
      </w:hyperlink>
      <w:r>
        <w:rPr/>
        <w:t xml:space="preserve"> Минсельхоза России от 19.04.2016 N 153)</w:t>
      </w:r>
    </w:p>
    <w:p>
      <w:pPr>
        <w:pStyle w:val="ConsPlusNormal"/>
        <w:spacing w:before="220" w:after="0"/>
        <w:ind w:firstLine="540"/>
        <w:jc w:val="both"/>
        <w:rPr/>
      </w:pPr>
      <w:r>
        <w:rPr/>
        <w:t>в ставных и плавных сетях в Волгоградском водохранилище и в реках Большой Узень и Малый Узень - не менее 32 мм;</w:t>
      </w:r>
    </w:p>
    <w:p>
      <w:pPr>
        <w:pStyle w:val="ConsPlusNormal"/>
        <w:jc w:val="both"/>
        <w:rPr/>
      </w:pPr>
      <w:r>
        <w:rPr/>
        <w:t xml:space="preserve">(в ред. </w:t>
      </w:r>
      <w:hyperlink r:id="rId109">
        <w:r>
          <w:rPr>
            <w:color w:val="0000FF"/>
          </w:rPr>
          <w:t>Приказа</w:t>
        </w:r>
      </w:hyperlink>
      <w:r>
        <w:rPr/>
        <w:t xml:space="preserve"> Минсельхоза России от 12.01.2016 N 1)</w:t>
      </w:r>
    </w:p>
    <w:p>
      <w:pPr>
        <w:pStyle w:val="ConsPlusNormal"/>
        <w:spacing w:before="220" w:after="0"/>
        <w:ind w:firstLine="540"/>
        <w:jc w:val="both"/>
        <w:rPr/>
      </w:pPr>
      <w:r>
        <w:rPr/>
        <w:t>в ставных и плавных сетях в Куйбышевском, Нижнекамском и Ириклинском водохранилищах - не менее 30 мм;</w:t>
      </w:r>
    </w:p>
    <w:p>
      <w:pPr>
        <w:pStyle w:val="ConsPlusNormal"/>
        <w:spacing w:before="220" w:after="0"/>
        <w:ind w:firstLine="540"/>
        <w:jc w:val="both"/>
        <w:rPr/>
      </w:pPr>
      <w:r>
        <w:rPr/>
        <w:t>в ставных и плавных сетях в Рыбинском водохранилище - от 36 мм до 45 мм;</w:t>
      </w:r>
    </w:p>
    <w:p>
      <w:pPr>
        <w:pStyle w:val="ConsPlusNormal"/>
        <w:jc w:val="both"/>
        <w:rPr/>
      </w:pPr>
      <w:r>
        <w:rPr/>
        <w:t xml:space="preserve">(абзац введен </w:t>
      </w:r>
      <w:hyperlink r:id="rId110">
        <w:r>
          <w:rPr>
            <w:color w:val="0000FF"/>
          </w:rPr>
          <w:t>Приказом</w:t>
        </w:r>
      </w:hyperlink>
      <w:r>
        <w:rPr/>
        <w:t xml:space="preserve"> Минсельхоза России от 19.04.2016 N 153)</w:t>
      </w:r>
    </w:p>
    <w:p>
      <w:pPr>
        <w:pStyle w:val="ConsPlusNormal"/>
        <w:spacing w:before="220" w:after="0"/>
        <w:ind w:firstLine="540"/>
        <w:jc w:val="both"/>
        <w:rPr/>
      </w:pPr>
      <w:r>
        <w:rPr/>
        <w:t>в ставных и плавных сетях в Горьковском водохранилище в границах Ярославской области - не менее 32 мм;</w:t>
      </w:r>
    </w:p>
    <w:p>
      <w:pPr>
        <w:pStyle w:val="ConsPlusNormal"/>
        <w:jc w:val="both"/>
        <w:rPr/>
      </w:pPr>
      <w:r>
        <w:rPr/>
        <w:t xml:space="preserve">(абзац введен </w:t>
      </w:r>
      <w:hyperlink r:id="rId111">
        <w:r>
          <w:rPr>
            <w:color w:val="0000FF"/>
          </w:rPr>
          <w:t>Приказом</w:t>
        </w:r>
      </w:hyperlink>
      <w:r>
        <w:rPr/>
        <w:t xml:space="preserve"> Минсельхоза России от 19.04.2016 N 153)</w:t>
      </w:r>
    </w:p>
    <w:p>
      <w:pPr>
        <w:pStyle w:val="ConsPlusNormal"/>
        <w:spacing w:before="220" w:after="0"/>
        <w:ind w:firstLine="540"/>
        <w:jc w:val="both"/>
        <w:rPr/>
      </w:pPr>
      <w:r>
        <w:rPr/>
        <w:t>25.1.3. разноглубинные тралы:</w:t>
      </w:r>
    </w:p>
    <w:p>
      <w:pPr>
        <w:pStyle w:val="ConsPlusNormal"/>
        <w:spacing w:before="220" w:after="0"/>
        <w:ind w:firstLine="540"/>
        <w:jc w:val="both"/>
        <w:rPr/>
      </w:pPr>
      <w:r>
        <w:rPr/>
        <w:t>во всех водных объектах рыбохозяйственного значения (за исключением Чебоксарского, Саратовского и Волгоградского водохранилищ) - с размером (шагом) ячеи в кутке не менее 40 мм;</w:t>
      </w:r>
    </w:p>
    <w:p>
      <w:pPr>
        <w:pStyle w:val="ConsPlusNormal"/>
        <w:jc w:val="both"/>
        <w:rPr/>
      </w:pPr>
      <w:r>
        <w:rPr/>
        <w:t xml:space="preserve">(в ред. </w:t>
      </w:r>
      <w:hyperlink r:id="rId112">
        <w:r>
          <w:rPr>
            <w:color w:val="0000FF"/>
          </w:rPr>
          <w:t>Приказа</w:t>
        </w:r>
      </w:hyperlink>
      <w:r>
        <w:rPr/>
        <w:t xml:space="preserve"> Минсельхоза России от 26.05.2015 N 214)</w:t>
      </w:r>
    </w:p>
    <w:p>
      <w:pPr>
        <w:pStyle w:val="ConsPlusNormal"/>
        <w:spacing w:before="220" w:after="0"/>
        <w:ind w:firstLine="540"/>
        <w:jc w:val="both"/>
        <w:rPr/>
      </w:pPr>
      <w:r>
        <w:rPr/>
        <w:t>в Чебоксарском водохранилище - с размером (шагом) ячеи в кутке не менее 50 мм;</w:t>
      </w:r>
    </w:p>
    <w:p>
      <w:pPr>
        <w:pStyle w:val="ConsPlusNormal"/>
        <w:spacing w:before="220" w:after="0"/>
        <w:ind w:firstLine="540"/>
        <w:jc w:val="both"/>
        <w:rPr/>
      </w:pPr>
      <w:r>
        <w:rPr/>
        <w:t>в Волгоградском водохранилище - с размером (шагом) ячеи в кутке не менее 55 мм (при температуре воды ниже 7 градусов по Цельсию допускается применение размера (шага) ячеи в кутке 40 мм).</w:t>
      </w:r>
    </w:p>
    <w:p>
      <w:pPr>
        <w:pStyle w:val="ConsPlusNormal"/>
        <w:spacing w:before="220" w:after="0"/>
        <w:ind w:firstLine="540"/>
        <w:jc w:val="both"/>
        <w:rPr/>
      </w:pPr>
      <w:r>
        <w:rPr/>
        <w:t>Применение разноглубинных тралов в Саратовском водохранилище запрещено.</w:t>
      </w:r>
    </w:p>
    <w:p>
      <w:pPr>
        <w:pStyle w:val="ConsPlusNormal"/>
        <w:jc w:val="both"/>
        <w:rPr/>
      </w:pPr>
      <w:r>
        <w:rPr/>
        <w:t xml:space="preserve">(абзац введен </w:t>
      </w:r>
      <w:hyperlink r:id="rId113">
        <w:r>
          <w:rPr>
            <w:color w:val="0000FF"/>
          </w:rPr>
          <w:t>Приказом</w:t>
        </w:r>
      </w:hyperlink>
      <w:r>
        <w:rPr/>
        <w:t xml:space="preserve"> Минсельхоза России от 26.05.2015 N 214)</w:t>
      </w:r>
    </w:p>
    <w:p>
      <w:pPr>
        <w:pStyle w:val="ConsPlusNormal"/>
        <w:spacing w:before="220" w:after="0"/>
        <w:ind w:firstLine="540"/>
        <w:jc w:val="both"/>
        <w:rPr/>
      </w:pPr>
      <w:r>
        <w:rPr/>
        <w:t>Запрещается производить добычу (вылов) водных биоресурсов тралами на мелководных участках водных объектов рыбохозяйственного значения (глубина 6 и менее метров) и в заливах водохранилищ, а также использование тралов в донном режиме траления. Донные траления определяются по наличию в улове водных биоресурсов за одну операцию по добыче (вылову) живых организмов, относящихся к "сидячим видам", а также по состоянию нижней подборы трала, утяжелителей и траловых досок, которые не должны иметь следов воздействия грунта в виде шлифованных поверхностей;</w:t>
      </w:r>
    </w:p>
    <w:p>
      <w:pPr>
        <w:pStyle w:val="ConsPlusNormal"/>
        <w:jc w:val="both"/>
        <w:rPr/>
      </w:pPr>
      <w:r>
        <w:rPr/>
        <w:t xml:space="preserve">(в ред. </w:t>
      </w:r>
      <w:hyperlink r:id="rId114">
        <w:r>
          <w:rPr>
            <w:color w:val="0000FF"/>
          </w:rPr>
          <w:t>Приказа</w:t>
        </w:r>
      </w:hyperlink>
      <w:r>
        <w:rPr/>
        <w:t xml:space="preserve"> Минсельхоза России от 26.05.2015 N 214)</w:t>
      </w:r>
    </w:p>
    <w:p>
      <w:pPr>
        <w:pStyle w:val="ConsPlusNormal"/>
        <w:spacing w:before="220" w:after="0"/>
        <w:ind w:firstLine="540"/>
        <w:jc w:val="both"/>
        <w:rPr/>
      </w:pPr>
      <w:r>
        <w:rPr/>
        <w:t>25.1.4. закидные невода с размером (шагом) ячеи в мотне:</w:t>
      </w:r>
    </w:p>
    <w:p>
      <w:pPr>
        <w:pStyle w:val="ConsPlusNormal"/>
        <w:spacing w:before="220" w:after="0"/>
        <w:ind w:firstLine="540"/>
        <w:jc w:val="both"/>
        <w:rPr/>
      </w:pPr>
      <w:r>
        <w:rPr/>
        <w:t>для добычи (вылова) крупночастиковых рыб во всех водных объектах рыбохозяйственного значения - не менее 30 мм, в Иваньковском, Угличском водохранилищах - не менее 28 мм, в реке Ока в границах Рязанской области, в Горьковском водохранилище в границах Ярославской области и Рыбинском водохранилище - не менее 40 мм;</w:t>
      </w:r>
    </w:p>
    <w:p>
      <w:pPr>
        <w:pStyle w:val="ConsPlusNormal"/>
        <w:jc w:val="both"/>
        <w:rPr/>
      </w:pPr>
      <w:r>
        <w:rPr/>
        <w:t xml:space="preserve">(в ред. </w:t>
      </w:r>
      <w:hyperlink r:id="rId115">
        <w:r>
          <w:rPr>
            <w:color w:val="0000FF"/>
          </w:rPr>
          <w:t>Приказа</w:t>
        </w:r>
      </w:hyperlink>
      <w:r>
        <w:rPr/>
        <w:t xml:space="preserve"> Минсельхоза России от 19.04.2016 N 153)</w:t>
      </w:r>
    </w:p>
    <w:p>
      <w:pPr>
        <w:pStyle w:val="ConsPlusNormal"/>
        <w:spacing w:before="220" w:after="0"/>
        <w:ind w:firstLine="540"/>
        <w:jc w:val="both"/>
        <w:rPr/>
      </w:pPr>
      <w:r>
        <w:rPr/>
        <w:t>для добычи (вылова) мелкочастиковых рыб во всех водных объектах рыбохозяйственного значения - не менее 22 мм, в Иваньковском, Угличском водохранилищах - не менее 18 мм, в озере Галичском - не менее 10 мм;</w:t>
      </w:r>
    </w:p>
    <w:p>
      <w:pPr>
        <w:pStyle w:val="ConsPlusNormal"/>
        <w:spacing w:before="220" w:after="0"/>
        <w:ind w:firstLine="540"/>
        <w:jc w:val="both"/>
        <w:rPr/>
      </w:pPr>
      <w:r>
        <w:rPr/>
        <w:t>для добычи (вылова) уклеи, снетка, тюльки во всех водных объектах рыбохозяйственного значения - не менее 10 мм, в Иваньковском водохранилище - не менее 5 мм, в Камском и Воткинском водохранилищах - не менее 18 мм, в Куйбышевском, Нижнекамском и Чебоксарском водохранилищах - не менее 16 мм, Саратовском водохранилище - не менее 12 мм;</w:t>
      </w:r>
    </w:p>
    <w:p>
      <w:pPr>
        <w:pStyle w:val="ConsPlusNormal"/>
        <w:spacing w:before="220" w:after="0"/>
        <w:ind w:firstLine="540"/>
        <w:jc w:val="both"/>
        <w:rPr/>
      </w:pPr>
      <w:r>
        <w:rPr/>
        <w:t>25.1.5. вентери, секрета, мережи, "курляндки" и другие орудия добычи (вылова) ловушечного типа для добычи (вылова):</w:t>
      </w:r>
    </w:p>
    <w:p>
      <w:pPr>
        <w:pStyle w:val="ConsPlusNormal"/>
        <w:spacing w:before="220" w:after="0"/>
        <w:ind w:firstLine="540"/>
        <w:jc w:val="both"/>
        <w:rPr/>
      </w:pPr>
      <w:r>
        <w:rPr/>
        <w:t>крупночастиковых видов рыб - с размером (шагом) ячеи не менее 40 мм;</w:t>
      </w:r>
    </w:p>
    <w:p>
      <w:pPr>
        <w:pStyle w:val="ConsPlusNormal"/>
        <w:spacing w:before="220" w:after="0"/>
        <w:ind w:firstLine="540"/>
        <w:jc w:val="both"/>
        <w:rPr/>
      </w:pPr>
      <w:r>
        <w:rPr/>
        <w:t>мелкочастиковых видов рыб - с размером (шагом) ячеи не менее 30 мм;</w:t>
      </w:r>
    </w:p>
    <w:p>
      <w:pPr>
        <w:pStyle w:val="ConsPlusNormal"/>
        <w:spacing w:before="220" w:after="0"/>
        <w:ind w:firstLine="540"/>
        <w:jc w:val="both"/>
        <w:rPr/>
      </w:pPr>
      <w:r>
        <w:rPr/>
        <w:t>25.1.6. ставные и плавные сети для добычи (вылова) ряпушки (рипуса) в Ириклинском водохранилище - с размером (шагом) ячеи не менее 30 мм;</w:t>
      </w:r>
    </w:p>
    <w:p>
      <w:pPr>
        <w:pStyle w:val="ConsPlusNormal"/>
        <w:spacing w:before="220" w:after="0"/>
        <w:ind w:firstLine="540"/>
        <w:jc w:val="both"/>
        <w:rPr/>
      </w:pPr>
      <w:r>
        <w:rPr/>
        <w:t>25.1.8. стационарные сетеподъемники для добычи (вылова) растительноядных видов рыб (толстолобиков, амура белого) и сазана - с размером (шагом) ячеи не менее 50 мм;</w:t>
      </w:r>
    </w:p>
    <w:p>
      <w:pPr>
        <w:pStyle w:val="ConsPlusNormal"/>
        <w:spacing w:before="220" w:after="0"/>
        <w:ind w:firstLine="540"/>
        <w:jc w:val="both"/>
        <w:rPr/>
      </w:pPr>
      <w:r>
        <w:rPr/>
        <w:t>25.1.9. "вентери-налимчики", "жаки-налимчики" - с размером (шагом) ячеи не менее 35 мм;</w:t>
      </w:r>
    </w:p>
    <w:p>
      <w:pPr>
        <w:pStyle w:val="ConsPlusNormal"/>
        <w:spacing w:before="220" w:after="0"/>
        <w:ind w:firstLine="540"/>
        <w:jc w:val="both"/>
        <w:rPr/>
      </w:pPr>
      <w:r>
        <w:rPr/>
        <w:t>25.1.10. "котцы" - с просветом между прутьями не менее 35 мм;</w:t>
      </w:r>
    </w:p>
    <w:p>
      <w:pPr>
        <w:pStyle w:val="ConsPlusNormal"/>
        <w:spacing w:before="220" w:after="0"/>
        <w:ind w:firstLine="540"/>
        <w:jc w:val="both"/>
        <w:rPr/>
      </w:pPr>
      <w:r>
        <w:rPr/>
        <w:t>25.1.11. раколовки - с размером (шагом) ячеи не менее 22 мм.</w:t>
      </w:r>
    </w:p>
    <w:p>
      <w:pPr>
        <w:pStyle w:val="ConsPlusNormal"/>
        <w:spacing w:before="220" w:after="0"/>
        <w:ind w:firstLine="540"/>
        <w:jc w:val="both"/>
        <w:rPr/>
      </w:pPr>
      <w:r>
        <w:rPr/>
        <w:t>25.2. Запрещается применение:</w:t>
      </w:r>
    </w:p>
    <w:p>
      <w:pPr>
        <w:pStyle w:val="ConsPlusNormal"/>
        <w:spacing w:before="220" w:after="0"/>
        <w:ind w:firstLine="540"/>
        <w:jc w:val="both"/>
        <w:rPr/>
      </w:pPr>
      <w:r>
        <w:rPr/>
        <w:t>25.2.1. "котцов" в водотоках;</w:t>
      </w:r>
    </w:p>
    <w:p>
      <w:pPr>
        <w:pStyle w:val="ConsPlusNormal"/>
        <w:spacing w:before="220" w:after="0"/>
        <w:ind w:firstLine="540"/>
        <w:jc w:val="both"/>
        <w:rPr/>
      </w:pPr>
      <w:r>
        <w:rPr/>
        <w:t>25.2.2. донных плавных сетей в водохранилищах и впадающих в них реках на протяжении 25 км от устьев вверх по течению;</w:t>
      </w:r>
    </w:p>
    <w:p>
      <w:pPr>
        <w:pStyle w:val="ConsPlusNormal"/>
        <w:spacing w:before="220" w:after="0"/>
        <w:ind w:firstLine="540"/>
        <w:jc w:val="both"/>
        <w:rPr/>
      </w:pPr>
      <w:r>
        <w:rPr/>
        <w:t>25.2.3. ставных порежевых сетей на впадающих в Куйбышевское водохранилище реках на протяжении 25 км от устьев вверх по течению.</w:t>
      </w:r>
    </w:p>
    <w:p>
      <w:pPr>
        <w:pStyle w:val="ConsPlusNormal"/>
        <w:spacing w:before="220" w:after="0"/>
        <w:ind w:firstLine="540"/>
        <w:jc w:val="both"/>
        <w:rPr/>
      </w:pPr>
      <w:r>
        <w:rPr/>
        <w:t>25.2.4. ставных сетей в период с 15 июня по 15 августа на Рыбинском водохранилище в границах Ярославской области;</w:t>
      </w:r>
    </w:p>
    <w:p>
      <w:pPr>
        <w:pStyle w:val="ConsPlusNormal"/>
        <w:jc w:val="both"/>
        <w:rPr/>
      </w:pPr>
      <w:r>
        <w:rPr/>
        <w:t xml:space="preserve">(п. 25.2.4 введен </w:t>
      </w:r>
      <w:hyperlink r:id="rId116">
        <w:r>
          <w:rPr>
            <w:color w:val="0000FF"/>
          </w:rPr>
          <w:t>Приказом</w:t>
        </w:r>
      </w:hyperlink>
      <w:r>
        <w:rPr/>
        <w:t xml:space="preserve"> Минсельхоза России от 19.04.2016 N 153)</w:t>
      </w:r>
    </w:p>
    <w:p>
      <w:pPr>
        <w:pStyle w:val="ConsPlusNormal"/>
        <w:spacing w:before="220" w:after="0"/>
        <w:ind w:firstLine="540"/>
        <w:jc w:val="both"/>
        <w:rPr/>
      </w:pPr>
      <w:r>
        <w:rPr/>
        <w:t>25.3. Запрещается устанавливать:</w:t>
      </w:r>
    </w:p>
    <w:p>
      <w:pPr>
        <w:pStyle w:val="ConsPlusNormal"/>
        <w:spacing w:before="220" w:after="0"/>
        <w:ind w:firstLine="540"/>
        <w:jc w:val="both"/>
        <w:rPr/>
      </w:pPr>
      <w:r>
        <w:rPr/>
        <w:t>25.3.1. сети на расстоянии менее 300 м между порядками. Длина связанных между собой сетей (сетепорядка) не должна превышать 250 м. На участках водохранилищ шириной 5 км и более длина сетепорядка не должна превышать 500 м, за исключением Рыбинского водохранилища. В Рыбинском водохранилище длина сетепорядка не должна превышать 250 м;</w:t>
      </w:r>
    </w:p>
    <w:p>
      <w:pPr>
        <w:pStyle w:val="ConsPlusNormal"/>
        <w:jc w:val="both"/>
        <w:rPr/>
      </w:pPr>
      <w:r>
        <w:rPr/>
        <w:t xml:space="preserve">(в ред. </w:t>
      </w:r>
      <w:hyperlink r:id="rId117">
        <w:r>
          <w:rPr>
            <w:color w:val="0000FF"/>
          </w:rPr>
          <w:t>Приказа</w:t>
        </w:r>
      </w:hyperlink>
      <w:r>
        <w:rPr/>
        <w:t xml:space="preserve"> Минсельхоза России от 19.04.2016 N 153)</w:t>
      </w:r>
    </w:p>
    <w:p>
      <w:pPr>
        <w:pStyle w:val="ConsPlusNormal"/>
        <w:spacing w:before="220" w:after="0"/>
        <w:ind w:firstLine="540"/>
        <w:jc w:val="both"/>
        <w:rPr/>
      </w:pPr>
      <w:r>
        <w:rPr/>
        <w:t>25.3.2. секрета и вентеря на расстоянии между линиями последовательного расположения ловушек менее 200 м, а также более 10 пар ловушек в одну линию.</w:t>
      </w:r>
    </w:p>
    <w:p>
      <w:pPr>
        <w:pStyle w:val="ConsPlusNormal"/>
        <w:spacing w:before="220" w:after="0"/>
        <w:ind w:firstLine="540"/>
        <w:jc w:val="both"/>
        <w:rPr/>
      </w:pPr>
      <w:r>
        <w:rPr/>
        <w:t>26.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753">
        <w:r>
          <w:rPr>
            <w:color w:val="0000FF"/>
          </w:rPr>
          <w:t>таблице 2</w:t>
        </w:r>
      </w:hyperlink>
      <w:r>
        <w:rPr/>
        <w:t>, кроме разрешенного прилова молоди.</w:t>
      </w:r>
    </w:p>
    <w:p>
      <w:pPr>
        <w:pStyle w:val="ConsPlusNormal"/>
        <w:jc w:val="both"/>
        <w:rPr/>
      </w:pPr>
      <w:r>
        <w:rPr/>
      </w:r>
    </w:p>
    <w:p>
      <w:pPr>
        <w:pStyle w:val="ConsPlusNormal"/>
        <w:numPr>
          <w:ilvl w:val="0"/>
          <w:numId w:val="0"/>
        </w:numPr>
        <w:jc w:val="right"/>
        <w:outlineLvl w:val="2"/>
        <w:rPr/>
      </w:pPr>
      <w:bookmarkStart w:id="10" w:name="P753"/>
      <w:bookmarkEnd w:id="10"/>
      <w:r>
        <w:rPr/>
        <w:t>Таблица 2</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689"/>
        <w:gridCol w:w="2009"/>
      </w:tblGrid>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rPr/>
            </w:pPr>
            <w:r>
              <w:rPr/>
              <w:t>Стерлядь</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rPr/>
            </w:pPr>
            <w:r>
              <w:rPr/>
              <w:t>Лещ в Волгоградском водохранилище</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 в водных объектах рыбохозяйственного значения Оренбургской области, за исключением Ириклинского водохранилища</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 в Ириклинском водохранилище</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 в Иваньковском водохранилище</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 в Галичском озере</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 в Горьковском водохранилище</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 в Чебоксарском водохранилище</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Щука</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Сазан</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Сом пресноводный</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Толстолобики</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55</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Амур белый в Волгоградском, Куйбышевском и Саратовском водохранилищах</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Чехонь</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Подуст</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Язь</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Сиг в Ириклинском водохранилище</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Ряпушка в Ириклинском водохранилище</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r>
      <w:tr>
        <w:trPr/>
        <w:tc>
          <w:tcPr>
            <w:tcW w:w="7689"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Раки</w:t>
            </w:r>
          </w:p>
        </w:tc>
        <w:tc>
          <w:tcPr>
            <w:tcW w:w="2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r>
      <w:tr>
        <w:trPr/>
        <w:tc>
          <w:tcPr>
            <w:tcW w:w="7689" w:type="dxa"/>
            <w:tcBorders>
              <w:top w:val="single" w:sz="4" w:space="0" w:color="000000"/>
              <w:left w:val="single" w:sz="4" w:space="0" w:color="000000"/>
              <w:right w:val="single" w:sz="4" w:space="0" w:color="000000"/>
            </w:tcBorders>
          </w:tcPr>
          <w:p>
            <w:pPr>
              <w:pStyle w:val="ConsPlusNormal"/>
              <w:rPr/>
            </w:pPr>
            <w:r>
              <w:rPr/>
              <w:t>Лещ в Рыбинском водохранилище</w:t>
            </w:r>
          </w:p>
        </w:tc>
        <w:tc>
          <w:tcPr>
            <w:tcW w:w="2009" w:type="dxa"/>
            <w:tcBorders>
              <w:top w:val="single" w:sz="4" w:space="0" w:color="000000"/>
              <w:left w:val="single" w:sz="4" w:space="0" w:color="000000"/>
              <w:right w:val="single" w:sz="4" w:space="0" w:color="000000"/>
            </w:tcBorders>
          </w:tcPr>
          <w:p>
            <w:pPr>
              <w:pStyle w:val="ConsPlusNormal"/>
              <w:jc w:val="center"/>
              <w:rPr/>
            </w:pPr>
            <w:r>
              <w:rPr/>
              <w:t>30</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118">
              <w:r>
                <w:rPr>
                  <w:color w:val="0000FF"/>
                </w:rPr>
                <w:t>Приказом</w:t>
              </w:r>
            </w:hyperlink>
            <w:r>
              <w:rPr/>
              <w:t xml:space="preserve"> Минсельхоза России от 19.04.2016 N 153)</w:t>
            </w:r>
          </w:p>
        </w:tc>
      </w:tr>
      <w:tr>
        <w:trPr/>
        <w:tc>
          <w:tcPr>
            <w:tcW w:w="7689" w:type="dxa"/>
            <w:tcBorders>
              <w:top w:val="single" w:sz="4" w:space="0" w:color="000000"/>
              <w:left w:val="single" w:sz="4" w:space="0" w:color="000000"/>
              <w:right w:val="single" w:sz="4" w:space="0" w:color="000000"/>
            </w:tcBorders>
          </w:tcPr>
          <w:p>
            <w:pPr>
              <w:pStyle w:val="ConsPlusNormal"/>
              <w:rPr/>
            </w:pPr>
            <w:r>
              <w:rPr/>
              <w:t>Налим</w:t>
            </w:r>
          </w:p>
        </w:tc>
        <w:tc>
          <w:tcPr>
            <w:tcW w:w="2009" w:type="dxa"/>
            <w:tcBorders>
              <w:top w:val="single" w:sz="4" w:space="0" w:color="000000"/>
              <w:left w:val="single" w:sz="4" w:space="0" w:color="000000"/>
              <w:right w:val="single" w:sz="4" w:space="0" w:color="000000"/>
            </w:tcBorders>
          </w:tcPr>
          <w:p>
            <w:pPr>
              <w:pStyle w:val="ConsPlusNormal"/>
              <w:jc w:val="center"/>
              <w:rPr/>
            </w:pPr>
            <w:r>
              <w:rPr/>
              <w:t>40</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119">
              <w:r>
                <w:rPr>
                  <w:color w:val="0000FF"/>
                </w:rPr>
                <w:t>Приказом</w:t>
              </w:r>
            </w:hyperlink>
            <w:r>
              <w:rPr/>
              <w:t xml:space="preserve"> Минсельхоза России от 19.04.2016 N 153)</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 (у осетровых рыб - от вершины рыла до наиболее глубокой части выемки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меньше указанной в </w:t>
      </w:r>
      <w:hyperlink w:anchor="P753">
        <w:r>
          <w:rPr>
            <w:color w:val="0000FF"/>
          </w:rPr>
          <w:t>таблице 2</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27. Прилов молоди (или особей менее промыслового размера) водных биоресурсов:</w:t>
      </w:r>
    </w:p>
    <w:p>
      <w:pPr>
        <w:pStyle w:val="ConsPlusNormal"/>
        <w:spacing w:before="220" w:after="0"/>
        <w:ind w:firstLine="540"/>
        <w:jc w:val="both"/>
        <w:rPr/>
      </w:pPr>
      <w:r>
        <w:rPr/>
        <w:t xml:space="preserve">27.1. При осуществлении добычи (вылова) крупноячейными орудиями добычи (вылова) (разноглубинными тралами, закидными неводами, ставными и плавными сетями, ловушками) не допускается прилов особей водных биоресурсов менее промыслового размера, перечисленных в </w:t>
      </w:r>
      <w:hyperlink w:anchor="P753">
        <w:r>
          <w:rPr>
            <w:color w:val="0000FF"/>
          </w:rPr>
          <w:t>таблице 2</w:t>
        </w:r>
      </w:hyperlink>
      <w:r>
        <w:rPr/>
        <w:t>, в следующих объемах:</w:t>
      </w:r>
    </w:p>
    <w:p>
      <w:pPr>
        <w:pStyle w:val="ConsPlusNormal"/>
        <w:spacing w:before="220" w:after="0"/>
        <w:ind w:firstLine="540"/>
        <w:jc w:val="both"/>
        <w:rPr/>
      </w:pPr>
      <w:r>
        <w:rPr/>
        <w:t>27.1.1. более 40% по счету от общего улова видов рыб, на которые установлен промысловый размер, за одну операцию по добыче (вылову) - при осуществлении добычи (вылова) крупночастиковых рыб во всех водных объектах рыбохозяйственного значения, за исключением Волгоградского водохранилища;</w:t>
      </w:r>
    </w:p>
    <w:p>
      <w:pPr>
        <w:pStyle w:val="ConsPlusNormal"/>
        <w:spacing w:before="220" w:after="0"/>
        <w:ind w:firstLine="540"/>
        <w:jc w:val="both"/>
        <w:rPr/>
      </w:pPr>
      <w:r>
        <w:rPr/>
        <w:t>27.1.2. более 30% по счету от общего улова видов рыб, на которые установлен промысловый размер, за одну операцию по добыче (вылову) - при осуществлении добычи (вылова) крупночастиковых рыб в Волгоградском водохранилище;</w:t>
      </w:r>
    </w:p>
    <w:p>
      <w:pPr>
        <w:pStyle w:val="ConsPlusNormal"/>
        <w:spacing w:before="220" w:after="0"/>
        <w:ind w:firstLine="540"/>
        <w:jc w:val="both"/>
        <w:rPr/>
      </w:pPr>
      <w:r>
        <w:rPr/>
        <w:t>27.2. При осуществлении добычи (вылова) водных биоресурсов мелкоячейными орудиями добычи (вылова) не допускается в счет общего вылова данного вида прилов молоди (или особей менее промыслового размера) водных биоресурсов в следующих объемах:</w:t>
      </w:r>
    </w:p>
    <w:p>
      <w:pPr>
        <w:pStyle w:val="ConsPlusNormal"/>
        <w:spacing w:before="220" w:after="0"/>
        <w:ind w:firstLine="540"/>
        <w:jc w:val="both"/>
        <w:rPr/>
      </w:pPr>
      <w:r>
        <w:rPr/>
        <w:t>27.2.1. более 20% по счету от общего улова всех видов рыб за одну операцию по добыче (вылову) - при осуществлении добычи (вылова) мелкочастиковых рыб закидными и ставными неводами, ставными и плавными сетями, ловушками и другими разрешенными мелкоячейными орудиями добычи (вылова);</w:t>
      </w:r>
    </w:p>
    <w:p>
      <w:pPr>
        <w:pStyle w:val="ConsPlusNormal"/>
        <w:spacing w:before="220" w:after="0"/>
        <w:ind w:firstLine="540"/>
        <w:jc w:val="both"/>
        <w:rPr/>
      </w:pPr>
      <w:r>
        <w:rPr/>
        <w:t>27.2.2. уклеечными и тюлечными орудиями добычи (вылова) - более 5% по счету за операцию по добыче (вылову);</w:t>
      </w:r>
    </w:p>
    <w:p>
      <w:pPr>
        <w:pStyle w:val="ConsPlusNormal"/>
        <w:spacing w:before="220" w:after="0"/>
        <w:ind w:firstLine="540"/>
        <w:jc w:val="both"/>
        <w:rPr/>
      </w:pPr>
      <w:r>
        <w:rPr/>
        <w:t>27.2.3. стерляди:</w:t>
      </w:r>
    </w:p>
    <w:p>
      <w:pPr>
        <w:pStyle w:val="ConsPlusNormal"/>
        <w:spacing w:before="220" w:after="0"/>
        <w:ind w:firstLine="540"/>
        <w:jc w:val="both"/>
        <w:rPr/>
      </w:pPr>
      <w:r>
        <w:rPr/>
        <w:t>во всех водных объектах рыбохозяйственного значения (за исключением Куйбышевского и Нижнекамского водохранилищ) - более 20% по счету от улова данного вида водных биоресурсов за одну операцию по добыче (вылову);</w:t>
      </w:r>
    </w:p>
    <w:p>
      <w:pPr>
        <w:pStyle w:val="ConsPlusNormal"/>
        <w:jc w:val="both"/>
        <w:rPr/>
      </w:pPr>
      <w:r>
        <w:rPr/>
        <w:t xml:space="preserve">(в ред. </w:t>
      </w:r>
      <w:hyperlink r:id="rId120">
        <w:r>
          <w:rPr>
            <w:color w:val="0000FF"/>
          </w:rPr>
          <w:t>Приказа</w:t>
        </w:r>
      </w:hyperlink>
      <w:r>
        <w:rPr/>
        <w:t xml:space="preserve"> Минсельхоза России от 27.07.2017 N 371)</w:t>
      </w:r>
    </w:p>
    <w:p>
      <w:pPr>
        <w:pStyle w:val="ConsPlusNormal"/>
        <w:spacing w:before="220" w:after="0"/>
        <w:ind w:firstLine="540"/>
        <w:jc w:val="both"/>
        <w:rPr/>
      </w:pPr>
      <w:r>
        <w:rPr/>
        <w:t>в Куйбышевском и Нижнекамском водохранилищах - более 10% по счету от улова данного вида водных биоресурсов за одну операцию по добыче (вылову).</w:t>
      </w:r>
    </w:p>
    <w:p>
      <w:pPr>
        <w:pStyle w:val="ConsPlusNormal"/>
        <w:jc w:val="both"/>
        <w:rPr/>
      </w:pPr>
      <w:r>
        <w:rPr/>
        <w:t xml:space="preserve">(в ред. </w:t>
      </w:r>
      <w:hyperlink r:id="rId121">
        <w:r>
          <w:rPr>
            <w:color w:val="0000FF"/>
          </w:rPr>
          <w:t>Приказа</w:t>
        </w:r>
      </w:hyperlink>
      <w:r>
        <w:rPr/>
        <w:t xml:space="preserve"> Минсельхоза России от 27.07.2017 N 371)</w:t>
      </w:r>
    </w:p>
    <w:p>
      <w:pPr>
        <w:pStyle w:val="ConsPlusNormal"/>
        <w:spacing w:before="220" w:after="0"/>
        <w:ind w:firstLine="540"/>
        <w:jc w:val="both"/>
        <w:rPr/>
      </w:pPr>
      <w:r>
        <w:rPr/>
        <w:t>27.3. При специализированном промысле с использованием судов для добычи (вылова) водных биоресурсов в случае превышения разрешенного Правилами рыболовства прилова молоди за одну операцию по добыче (вылову) весь прилов молоди немедленно выпускается в естественную среду обитания с наименьшими повреждениями с внесением соответствующих записей в промысловый журнал. При этом юридическое лицо или индивидуальный предприниматель обязан:</w:t>
      </w:r>
    </w:p>
    <w:p>
      <w:pPr>
        <w:pStyle w:val="ConsPlusNormal"/>
        <w:spacing w:before="220" w:after="0"/>
        <w:ind w:firstLine="540"/>
        <w:jc w:val="both"/>
        <w:rPr/>
      </w:pPr>
      <w:r>
        <w:rP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w:t>
      </w:r>
    </w:p>
    <w:p>
      <w:pPr>
        <w:pStyle w:val="ConsPlusNormal"/>
        <w:spacing w:before="220" w:after="0"/>
        <w:ind w:firstLine="540"/>
        <w:jc w:val="both"/>
        <w:rPr/>
      </w:pPr>
      <w:r>
        <w:rPr/>
        <w:t>отразить свои действия в судовых документах, промысловом журнале и направить данную информацию в территориальные органы Росрыболовства.</w:t>
      </w:r>
    </w:p>
    <w:p>
      <w:pPr>
        <w:pStyle w:val="ConsPlusNormal"/>
        <w:spacing w:before="220" w:after="0"/>
        <w:ind w:firstLine="540"/>
        <w:jc w:val="both"/>
        <w:rPr/>
      </w:pPr>
      <w:r>
        <w:rPr/>
        <w:t>27.4. При специализированном промысле водных биоресурсов без использования судов для добычи (вылова) водных биоресурсов в случае превышения разрешенного Правилами рыболовства прилова молоди за операцию по добыче (вылову) весь прилов молоди немедленно выпускается в естественную среду обитания с наименьшими повреждениями с внесением соответствующих записей в промысловый журнал. При этом юридическое лицо или индивидуальный предприниматель обязан:</w:t>
      </w:r>
    </w:p>
    <w:p>
      <w:pPr>
        <w:pStyle w:val="ConsPlusNormal"/>
        <w:spacing w:before="220" w:after="0"/>
        <w:ind w:firstLine="540"/>
        <w:jc w:val="both"/>
        <w:rPr/>
      </w:pPr>
      <w:r>
        <w:rPr/>
        <w:t>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(рыбопромысловом) участке;</w:t>
      </w:r>
    </w:p>
    <w:p>
      <w:pPr>
        <w:pStyle w:val="ConsPlusNormal"/>
        <w:jc w:val="both"/>
        <w:rPr/>
      </w:pPr>
      <w:r>
        <w:rPr/>
        <w:t xml:space="preserve">(в ред. </w:t>
      </w:r>
      <w:hyperlink r:id="rId122">
        <w:r>
          <w:rPr>
            <w:color w:val="0000FF"/>
          </w:rPr>
          <w:t>Приказа</w:t>
        </w:r>
      </w:hyperlink>
      <w:r>
        <w:rPr/>
        <w:t xml:space="preserve"> Минсельхоза России от 06.11.2018 N 511)</w:t>
      </w:r>
    </w:p>
    <w:p>
      <w:pPr>
        <w:pStyle w:val="ConsPlusNormal"/>
        <w:spacing w:before="220" w:after="0"/>
        <w:ind w:firstLine="540"/>
        <w:jc w:val="both"/>
        <w:rPr/>
      </w:pPr>
      <w:r>
        <w:rPr/>
        <w:t>направить информацию о произведенных действиях в территориальные органы Росрыболовства.</w:t>
      </w:r>
    </w:p>
    <w:p>
      <w:pPr>
        <w:pStyle w:val="ConsPlusNormal"/>
        <w:spacing w:before="220" w:after="0"/>
        <w:ind w:firstLine="540"/>
        <w:jc w:val="both"/>
        <w:rPr/>
      </w:pPr>
      <w:r>
        <w:rPr/>
        <w:t>Прилов раков менее промыслового размера не допускается. При попадании в орудия добычи (вылова) раки менее промыслового размера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28. Прилов одних видов при осуществлении добычи (вылова) других видов водных биоресурсов:</w:t>
      </w:r>
    </w:p>
    <w:p>
      <w:pPr>
        <w:pStyle w:val="ConsPlusNormal"/>
        <w:spacing w:before="220" w:after="0"/>
        <w:ind w:firstLine="540"/>
        <w:jc w:val="both"/>
        <w:rPr/>
      </w:pPr>
      <w:r>
        <w:rPr/>
        <w:t>Объем и состав разрешенного прилова водных биоресурсов, для которых установлен ОДУ, могут указываться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pPr>
        <w:pStyle w:val="ConsPlusNormal"/>
        <w:spacing w:before="220" w:after="0"/>
        <w:ind w:firstLine="540"/>
        <w:jc w:val="both"/>
        <w:rPr/>
      </w:pPr>
      <w:r>
        <w:rPr/>
        <w:t>Разрешенный прилов водных биоресурсов, не поименованных в разрешении и на которые ОДУ не установлен,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водных биоресурсов за одну операцию по добыче (вылову).</w:t>
      </w:r>
    </w:p>
    <w:p>
      <w:pPr>
        <w:pStyle w:val="ConsPlusNormal"/>
        <w:jc w:val="both"/>
        <w:rPr/>
      </w:pPr>
      <w:r>
        <w:rPr/>
      </w:r>
    </w:p>
    <w:p>
      <w:pPr>
        <w:pStyle w:val="ConsPlusTitle"/>
        <w:numPr>
          <w:ilvl w:val="0"/>
          <w:numId w:val="0"/>
        </w:numPr>
        <w:jc w:val="center"/>
        <w:outlineLvl w:val="1"/>
        <w:rPr/>
      </w:pPr>
      <w:r>
        <w:rPr/>
        <w:t>V. Любительское и спортивное рыболовство</w:t>
      </w:r>
    </w:p>
    <w:p>
      <w:pPr>
        <w:pStyle w:val="ConsPlusNormal"/>
        <w:jc w:val="both"/>
        <w:rPr/>
      </w:pPr>
      <w:r>
        <w:rPr/>
      </w:r>
    </w:p>
    <w:p>
      <w:pPr>
        <w:pStyle w:val="ConsPlusNormal"/>
        <w:ind w:firstLine="540"/>
        <w:jc w:val="both"/>
        <w:rPr/>
      </w:pPr>
      <w:r>
        <w:rPr/>
        <w:t>29. Виды запретных орудий и способов добычи (вылова) водных биоресурсов во всех водных объектах рыбохозяйственного значения Волжско-Каспийского рыбохозяйственного бассейна (за исключением водных объектов рыбохозяйственного значения Астраханской области):</w:t>
      </w:r>
    </w:p>
    <w:p>
      <w:pPr>
        <w:pStyle w:val="ConsPlusNormal"/>
        <w:spacing w:before="220" w:after="0"/>
        <w:ind w:firstLine="540"/>
        <w:jc w:val="both"/>
        <w:rPr/>
      </w:pPr>
      <w:r>
        <w:rPr/>
        <w:t>При любительском и спортивном рыболовстве запрещается:</w:t>
      </w:r>
    </w:p>
    <w:p>
      <w:pPr>
        <w:pStyle w:val="ConsPlusNormal"/>
        <w:spacing w:before="220" w:after="0"/>
        <w:ind w:firstLine="540"/>
        <w:jc w:val="both"/>
        <w:rPr/>
      </w:pPr>
      <w:r>
        <w:rPr/>
        <w:t>а) применение:</w:t>
      </w:r>
    </w:p>
    <w:p>
      <w:pPr>
        <w:pStyle w:val="ConsPlusNormal"/>
        <w:spacing w:before="220" w:after="0"/>
        <w:ind w:firstLine="540"/>
        <w:jc w:val="both"/>
        <w:rPr/>
      </w:pPr>
      <w:r>
        <w:rPr/>
        <w:t>сетей всех типов;</w:t>
      </w:r>
    </w:p>
    <w:p>
      <w:pPr>
        <w:pStyle w:val="ConsPlusNormal"/>
        <w:spacing w:before="220" w:after="0"/>
        <w:ind w:firstLine="540"/>
        <w:jc w:val="both"/>
        <w:rPr/>
      </w:pPr>
      <w:r>
        <w:rPr/>
        <w:t>ловушек всех типов и конструкций (мереж, вентерей, верш, "морд", "заколов"), за исключением раколовок;</w:t>
      </w:r>
    </w:p>
    <w:p>
      <w:pPr>
        <w:pStyle w:val="ConsPlusNormal"/>
        <w:spacing w:before="220" w:after="0"/>
        <w:ind w:firstLine="540"/>
        <w:jc w:val="both"/>
        <w:rPr/>
      </w:pPr>
      <w:r>
        <w:rPr/>
        <w:t>пассивных орудий добычи (вылова) ("закидушек", "поставушек", "тычков" и других) на реках, являющихся местом обитания лососевых видов рыб;</w:t>
      </w:r>
    </w:p>
    <w:p>
      <w:pPr>
        <w:pStyle w:val="ConsPlusNormal"/>
        <w:spacing w:before="220" w:after="0"/>
        <w:ind w:firstLine="540"/>
        <w:jc w:val="both"/>
        <w:rPr/>
      </w:pPr>
      <w:r>
        <w:rPr/>
        <w:t>огнестрельного и пневматического оружия, арбалетов и луков;</w:t>
      </w:r>
    </w:p>
    <w:p>
      <w:pPr>
        <w:pStyle w:val="ConsPlusNormal"/>
        <w:spacing w:before="220" w:after="0"/>
        <w:ind w:firstLine="540"/>
        <w:jc w:val="both"/>
        <w:rPr/>
      </w:pPr>
      <w:r>
        <w:rPr/>
        <w:t>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одного гражданина;</w:t>
      </w:r>
    </w:p>
    <w:p>
      <w:pPr>
        <w:pStyle w:val="ConsPlusNormal"/>
        <w:spacing w:before="220" w:after="0"/>
        <w:ind w:firstLine="540"/>
        <w:jc w:val="both"/>
        <w:rPr/>
      </w:pPr>
      <w:r>
        <w:rPr/>
        <w:t>тралящих и драгирующих орудий добычи (вылова);</w:t>
      </w:r>
    </w:p>
    <w:p>
      <w:pPr>
        <w:pStyle w:val="ConsPlusNormal"/>
        <w:spacing w:before="220" w:after="0"/>
        <w:ind w:firstLine="540"/>
        <w:jc w:val="both"/>
        <w:rPr/>
      </w:pPr>
      <w:r>
        <w:rPr/>
        <w:t>сетных отцеживающих и объячеивающих орудий добычи (вылова) и приспособлений (бредней, неводов, волокуш, наметок, подъемников, кругов, "телевизоров", "экранов", "хваток", "буров", "черепков", "накидок", "косынок", "саков", "котцов", "крылаток", "немок", "возьмилок", "режаков", "оханов" и других), за исключением подъемников ("пауков") и черпаков не более одной штуки у одного гражданина, размером (длина, ширина, высота) не более 100 см, и размером (шагом) ячеи не более 10 мм (в том числе используемых с приманкой) для добычи (вылова) живца (наживки), кроме особо ценных и ценных видов рыб;</w:t>
      </w:r>
    </w:p>
    <w:p>
      <w:pPr>
        <w:pStyle w:val="ConsPlusNormal"/>
        <w:spacing w:before="220" w:after="0"/>
        <w:ind w:firstLine="540"/>
        <w:jc w:val="both"/>
        <w:rPr/>
      </w:pPr>
      <w:r>
        <w:rPr/>
        <w:t>колющих орудий добычи (вылова) (остроги и другие), за исключением любительского и спортивного рыболовства, осуществляемого с использованием специальных пистолетов и ружей для подводной охоты;</w:t>
      </w:r>
    </w:p>
    <w:p>
      <w:pPr>
        <w:pStyle w:val="ConsPlusNormal"/>
        <w:spacing w:before="220" w:after="0"/>
        <w:ind w:firstLine="540"/>
        <w:jc w:val="both"/>
        <w:rPr/>
      </w:pPr>
      <w:r>
        <w:rPr/>
        <w:t>сомовников;</w:t>
      </w:r>
    </w:p>
    <w:p>
      <w:pPr>
        <w:pStyle w:val="ConsPlusNormal"/>
        <w:spacing w:before="220" w:after="0"/>
        <w:ind w:firstLine="540"/>
        <w:jc w:val="both"/>
        <w:rPr/>
      </w:pPr>
      <w:r>
        <w:rPr/>
        <w:t>капканов;</w:t>
      </w:r>
    </w:p>
    <w:p>
      <w:pPr>
        <w:pStyle w:val="ConsPlusNormal"/>
        <w:spacing w:before="220" w:after="0"/>
        <w:ind w:firstLine="540"/>
        <w:jc w:val="both"/>
        <w:rPr/>
      </w:pPr>
      <w:r>
        <w:rPr/>
        <w:t>крючковых самоловных снастей;</w:t>
      </w:r>
    </w:p>
    <w:p>
      <w:pPr>
        <w:pStyle w:val="ConsPlusNormal"/>
        <w:spacing w:before="220" w:after="0"/>
        <w:ind w:firstLine="540"/>
        <w:jc w:val="both"/>
        <w:rPr/>
      </w:pPr>
      <w:r>
        <w:rPr/>
        <w:t>б) осуществлять добычу (вылов) водных биоресурсов:</w:t>
      </w:r>
    </w:p>
    <w:p>
      <w:pPr>
        <w:pStyle w:val="ConsPlusNormal"/>
        <w:spacing w:before="220" w:after="0"/>
        <w:ind w:firstLine="540"/>
        <w:jc w:val="both"/>
        <w:rPr/>
      </w:pPr>
      <w:r>
        <w:rPr/>
        <w:t>способом багрения, глушения, гона (в том числе с помощью бряцал и ботания);</w:t>
      </w:r>
    </w:p>
    <w:p>
      <w:pPr>
        <w:pStyle w:val="ConsPlusNormal"/>
        <w:spacing w:before="220" w:after="0"/>
        <w:ind w:firstLine="540"/>
        <w:jc w:val="both"/>
        <w:rPr/>
      </w:pPr>
      <w:r>
        <w:rPr/>
        <w:t>переметами с общим количеством крючков более 10 штук на орудиях добычи (вылова) у одного гражданина;</w:t>
      </w:r>
    </w:p>
    <w:p>
      <w:pPr>
        <w:pStyle w:val="ConsPlusNormal"/>
        <w:spacing w:before="220" w:after="0"/>
        <w:ind w:firstLine="540"/>
        <w:jc w:val="both"/>
        <w:rPr/>
      </w:pPr>
      <w:r>
        <w:rPr/>
        <w:t>"на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подводной охоты, рыболовства с использованием удочек (в том числе донных удочек) и спиннинговых снастей всех систем и наименований, а также раколовок;</w:t>
      </w:r>
    </w:p>
    <w:p>
      <w:pPr>
        <w:pStyle w:val="ConsPlusNormal"/>
        <w:spacing w:before="220" w:after="0"/>
        <w:ind w:firstLine="540"/>
        <w:jc w:val="both"/>
        <w:rPr/>
      </w:pPr>
      <w:r>
        <w:rPr/>
        <w:t>на дорожку - с применением гребного судна или плавучего средства с использованием более двух приманок на одно судно или плавучее средство;</w:t>
      </w:r>
    </w:p>
    <w:p>
      <w:pPr>
        <w:pStyle w:val="ConsPlusNormal"/>
        <w:spacing w:before="220" w:after="0"/>
        <w:ind w:firstLine="540"/>
        <w:jc w:val="both"/>
        <w:rPr/>
      </w:pPr>
      <w:r>
        <w:rPr/>
        <w:t>на троллинг - с применением паруса и/или мотора с использованием более двух приманок на одно судно или плавучее средство;</w:t>
      </w:r>
    </w:p>
    <w:p>
      <w:pPr>
        <w:pStyle w:val="ConsPlusNormal"/>
        <w:spacing w:before="220" w:after="0"/>
        <w:ind w:firstLine="540"/>
        <w:jc w:val="both"/>
        <w:rPr/>
      </w:pPr>
      <w:r>
        <w:rPr/>
        <w:t>кружками и жерлицами с общим количеством крючков более 10 штук на орудиях добычи (вылова) у одного гражданина;</w:t>
      </w:r>
    </w:p>
    <w:p>
      <w:pPr>
        <w:pStyle w:val="ConsPlusNormal"/>
        <w:spacing w:before="220" w:after="0"/>
        <w:ind w:firstLine="540"/>
        <w:jc w:val="both"/>
        <w:rPr/>
      </w:pPr>
      <w:r>
        <w:rPr/>
        <w:t>при помощи устройства заездок, загородок, заколок, запруд и других видов заграждений, частично или полностью перекрывающих русло водоемов и водотоков и препятствующих свободному перемещению рыбы;</w:t>
      </w:r>
    </w:p>
    <w:p>
      <w:pPr>
        <w:pStyle w:val="ConsPlusNormal"/>
        <w:spacing w:before="220" w:after="0"/>
        <w:ind w:firstLine="540"/>
        <w:jc w:val="both"/>
        <w:rPr/>
      </w:pPr>
      <w:r>
        <w:rPr/>
        <w:t>раколовками более трех штук у одного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 с размером (шагом) ячеи не менее 22 мм;</w:t>
      </w:r>
    </w:p>
    <w:p>
      <w:pPr>
        <w:pStyle w:val="ConsPlusNormal"/>
        <w:jc w:val="both"/>
        <w:rPr/>
      </w:pPr>
      <w:r>
        <w:rPr/>
        <w:t xml:space="preserve">(в ред. </w:t>
      </w:r>
      <w:hyperlink r:id="rId123">
        <w:r>
          <w:rPr>
            <w:color w:val="0000FF"/>
          </w:rPr>
          <w:t>Приказа</w:t>
        </w:r>
      </w:hyperlink>
      <w:r>
        <w:rPr/>
        <w:t xml:space="preserve"> Минсельхоза России от 06.11.2018 N 511)</w:t>
      </w:r>
    </w:p>
    <w:p>
      <w:pPr>
        <w:pStyle w:val="ConsPlusNormal"/>
        <w:spacing w:before="220" w:after="0"/>
        <w:ind w:firstLine="540"/>
        <w:jc w:val="both"/>
        <w:rPr/>
      </w:pPr>
      <w:r>
        <w:rPr/>
        <w:t>жаберным способом (при использовании "жмыхоловок", "комбайнов") с количеством крючков более 2-х штук;</w:t>
      </w:r>
    </w:p>
    <w:p>
      <w:pPr>
        <w:pStyle w:val="ConsPlusNormal"/>
        <w:spacing w:before="220" w:after="0"/>
        <w:ind w:firstLine="540"/>
        <w:jc w:val="both"/>
        <w:rPr/>
      </w:pPr>
      <w:r>
        <w:rPr/>
        <w:t>раков руками вброд или путем ныряния;</w:t>
      </w:r>
    </w:p>
    <w:p>
      <w:pPr>
        <w:pStyle w:val="ConsPlusNormal"/>
        <w:spacing w:before="220" w:after="0"/>
        <w:ind w:firstLine="540"/>
        <w:jc w:val="both"/>
        <w:rPr/>
      </w:pPr>
      <w:r>
        <w:rPr/>
        <w:t>в) спуск водных объектов рыбохозяйственного значения с целью добычи (вылова) водных биоресурсов;</w:t>
      </w:r>
    </w:p>
    <w:p>
      <w:pPr>
        <w:pStyle w:val="ConsPlusNormal"/>
        <w:spacing w:before="220" w:after="0"/>
        <w:ind w:firstLine="540"/>
        <w:jc w:val="both"/>
        <w:rPr/>
      </w:pPr>
      <w:r>
        <w:rPr/>
        <w:t>г) установка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pPr>
        <w:pStyle w:val="ConsPlusNormal"/>
        <w:spacing w:before="220" w:after="0"/>
        <w:ind w:firstLine="540"/>
        <w:jc w:val="both"/>
        <w:rPr/>
      </w:pPr>
      <w:r>
        <w:rPr/>
        <w:t>29.1. При любительском и спортивном рыболовстве на водных объектах рыбохозяйственного значения Астраханской области запрещается использование всех орудий и способов добычи (вылова), за исключением следующих:</w:t>
      </w:r>
    </w:p>
    <w:p>
      <w:pPr>
        <w:pStyle w:val="ConsPlusNormal"/>
        <w:jc w:val="both"/>
        <w:rPr/>
      </w:pPr>
      <w:r>
        <w:rPr/>
        <w:t xml:space="preserve">(в ред. </w:t>
      </w:r>
      <w:hyperlink r:id="rId124">
        <w:r>
          <w:rPr>
            <w:color w:val="0000FF"/>
          </w:rPr>
          <w:t>Приказа</w:t>
        </w:r>
      </w:hyperlink>
      <w:r>
        <w:rPr/>
        <w:t xml:space="preserve"> Минсельхоза России от 19.04.2016 N 153)</w:t>
      </w:r>
    </w:p>
    <w:p>
      <w:pPr>
        <w:pStyle w:val="ConsPlusNormal"/>
        <w:spacing w:before="220" w:after="0"/>
        <w:ind w:firstLine="540"/>
        <w:jc w:val="both"/>
        <w:rPr/>
      </w:pPr>
      <w:r>
        <w:rPr/>
        <w:t>поплавочная удочка, состоящая из удилища (в том числе с пропускными кольцами и со съемной катушкой с леской), лески, поплавка, грузил, поводков и крючков;</w:t>
      </w:r>
    </w:p>
    <w:p>
      <w:pPr>
        <w:pStyle w:val="ConsPlusNormal"/>
        <w:spacing w:before="220" w:after="0"/>
        <w:ind w:firstLine="540"/>
        <w:jc w:val="both"/>
        <w:rPr/>
      </w:pPr>
      <w:r>
        <w:rPr/>
        <w:t>донная удочка (донка), состоящая из удилища (в том числе с пропускными кольцами и съемной катушкой с леской или шнуром) или хлыстика, лески или шнура, грузила, поводков и крючов;</w:t>
      </w:r>
    </w:p>
    <w:p>
      <w:pPr>
        <w:pStyle w:val="ConsPlusNormal"/>
        <w:spacing w:before="220" w:after="0"/>
        <w:ind w:firstLine="540"/>
        <w:jc w:val="both"/>
        <w:rPr/>
      </w:pPr>
      <w:r>
        <w:rPr/>
        <w:t>донная удочка, состоящая из удилища (в том числе с пропускными кольцами и съемной катушкой с леской и шнуром) или хлыстика, лески, грузила, кормушки или жмыхоловки с количеством крючков не более 2-х штук;</w:t>
      </w:r>
    </w:p>
    <w:p>
      <w:pPr>
        <w:pStyle w:val="ConsPlusNormal"/>
        <w:spacing w:before="220" w:after="0"/>
        <w:ind w:firstLine="540"/>
        <w:jc w:val="both"/>
        <w:rPr/>
      </w:pPr>
      <w:r>
        <w:rPr/>
        <w:t>донная удочка с амортизатором;</w:t>
      </w:r>
    </w:p>
    <w:p>
      <w:pPr>
        <w:pStyle w:val="ConsPlusNormal"/>
        <w:spacing w:before="220" w:after="0"/>
        <w:ind w:firstLine="540"/>
        <w:jc w:val="both"/>
        <w:rPr/>
      </w:pPr>
      <w:r>
        <w:rPr/>
        <w:t>блесны, воблеры, мушки и другие приманки, разные по форме и цвету с крючками (одинарными, двойниками или тройниками);</w:t>
      </w:r>
    </w:p>
    <w:p>
      <w:pPr>
        <w:pStyle w:val="ConsPlusNormal"/>
        <w:spacing w:before="220" w:after="0"/>
        <w:ind w:firstLine="540"/>
        <w:jc w:val="both"/>
        <w:rPr/>
      </w:pPr>
      <w:r>
        <w:rPr/>
        <w:t>раколовки, в количестве не более трех штук у одного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w:t>
      </w:r>
    </w:p>
    <w:p>
      <w:pPr>
        <w:pStyle w:val="ConsPlusNormal"/>
        <w:spacing w:before="220" w:after="0"/>
        <w:ind w:firstLine="540"/>
        <w:jc w:val="both"/>
        <w:rPr/>
      </w:pPr>
      <w:r>
        <w:rPr/>
        <w:t>добыча (вылов) на дорожку с применением гребного судна или плавучего средства с использованием не более двух приманок на одно судно или плавучее средство;</w:t>
      </w:r>
    </w:p>
    <w:p>
      <w:pPr>
        <w:pStyle w:val="ConsPlusNormal"/>
        <w:spacing w:before="220" w:after="0"/>
        <w:ind w:firstLine="540"/>
        <w:jc w:val="both"/>
        <w:rPr/>
      </w:pPr>
      <w:r>
        <w:rPr/>
        <w:t>добыча (вылов) на троллинг - с применением паруса и/или мотора с использованием не более двух приманок на одно судно или плавучее средство;</w:t>
      </w:r>
    </w:p>
    <w:p>
      <w:pPr>
        <w:pStyle w:val="ConsPlusNormal"/>
        <w:spacing w:before="220" w:after="0"/>
        <w:ind w:firstLine="540"/>
        <w:jc w:val="both"/>
        <w:rPr/>
      </w:pPr>
      <w:r>
        <w:rPr/>
        <w:t>добыча (вылов) рыбы "на квок";</w:t>
      </w:r>
    </w:p>
    <w:p>
      <w:pPr>
        <w:pStyle w:val="ConsPlusNormal"/>
        <w:spacing w:before="220" w:after="0"/>
        <w:ind w:firstLine="540"/>
        <w:jc w:val="both"/>
        <w:rPr/>
      </w:pPr>
      <w:r>
        <w:rPr/>
        <w:t>кораблики;</w:t>
      </w:r>
    </w:p>
    <w:p>
      <w:pPr>
        <w:pStyle w:val="ConsPlusNormal"/>
        <w:spacing w:before="220" w:after="0"/>
        <w:ind w:firstLine="540"/>
        <w:jc w:val="both"/>
        <w:rPr/>
      </w:pPr>
      <w:r>
        <w:rPr/>
        <w:t>жерлицы;</w:t>
      </w:r>
    </w:p>
    <w:p>
      <w:pPr>
        <w:pStyle w:val="ConsPlusNormal"/>
        <w:spacing w:before="220" w:after="0"/>
        <w:ind w:firstLine="540"/>
        <w:jc w:val="both"/>
        <w:rPr/>
      </w:pPr>
      <w:r>
        <w:rPr/>
        <w:t>специальные ружья и пистолеты для подводной охоты;</w:t>
      </w:r>
    </w:p>
    <w:p>
      <w:pPr>
        <w:pStyle w:val="ConsPlusNormal"/>
        <w:spacing w:before="220" w:after="0"/>
        <w:ind w:firstLine="540"/>
        <w:jc w:val="both"/>
        <w:rPr/>
      </w:pPr>
      <w:r>
        <w:rPr/>
        <w:t>спиннинговая снасть (спиннинг), состоит из удилища с пропускными кольцами и рукояткой, на которой крепится съемная катушка с леской или шнуром и оснащается одной приманкой с крючками (одинарными, двойниками или тройниками). Дополнительно перед приманкой может ставиться грузило без крючков.</w:t>
      </w:r>
    </w:p>
    <w:p>
      <w:pPr>
        <w:pStyle w:val="ConsPlusNormal"/>
        <w:spacing w:before="220" w:after="0"/>
        <w:ind w:firstLine="540"/>
        <w:jc w:val="both"/>
        <w:rPr/>
      </w:pPr>
      <w:r>
        <w:rPr/>
        <w:t>Крючки-двойники или крючки-тройники применяются только при добыче (вылове) спиннингом и жерлицей. Общее количество применяемых крючков (одинарных, двойников или тройников) должно быть не более пяти штук на всех орудиях добычи (вылова) у одного гражданина.</w:t>
      </w:r>
    </w:p>
    <w:p>
      <w:pPr>
        <w:pStyle w:val="ConsPlusNormal"/>
        <w:jc w:val="both"/>
        <w:rPr/>
      </w:pPr>
      <w:r>
        <w:rPr/>
        <w:t xml:space="preserve">(в ред. </w:t>
      </w:r>
      <w:hyperlink r:id="rId125">
        <w:r>
          <w:rPr>
            <w:color w:val="0000FF"/>
          </w:rPr>
          <w:t>Приказа</w:t>
        </w:r>
      </w:hyperlink>
      <w:r>
        <w:rPr/>
        <w:t xml:space="preserve"> Минсельхоза России от 19.04.2016 N 153)</w:t>
      </w:r>
    </w:p>
    <w:p>
      <w:pPr>
        <w:pStyle w:val="ConsPlusNormal"/>
        <w:spacing w:before="220" w:after="0"/>
        <w:ind w:firstLine="540"/>
        <w:jc w:val="both"/>
        <w:rPr/>
      </w:pPr>
      <w:r>
        <w:rPr/>
        <w:t>30. Запретные для добычи (вылова) водных биоресурсов районы, сроки (периоды) добычи (вылова) водных биоресурсов, виды водных биоресурсов,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30.1. Водные объекты рыбохозяйственного значения Республики Башкортостан:</w:t>
      </w:r>
    </w:p>
    <w:p>
      <w:pPr>
        <w:pStyle w:val="ConsPlusNormal"/>
        <w:spacing w:before="220" w:after="0"/>
        <w:ind w:firstLine="540"/>
        <w:jc w:val="both"/>
        <w:rPr/>
      </w:pPr>
      <w:r>
        <w:rPr/>
        <w:t>30.1.1. Запретные для добычи (вылова) водных биоресурсов районы:</w:t>
      </w:r>
    </w:p>
    <w:p>
      <w:pPr>
        <w:pStyle w:val="ConsPlusNormal"/>
        <w:spacing w:before="220" w:after="0"/>
        <w:ind w:firstLine="540"/>
        <w:jc w:val="both"/>
        <w:rPr/>
      </w:pPr>
      <w:r>
        <w:rPr/>
        <w:t>озера: Банное и Южное Улянды;</w:t>
      </w:r>
    </w:p>
    <w:p>
      <w:pPr>
        <w:pStyle w:val="ConsPlusNormal"/>
        <w:spacing w:before="220" w:after="0"/>
        <w:ind w:firstLine="540"/>
        <w:jc w:val="both"/>
        <w:rPr/>
      </w:pPr>
      <w:r>
        <w:rPr/>
        <w:t xml:space="preserve">абзац утратил силу. - </w:t>
      </w:r>
      <w:hyperlink r:id="rId126">
        <w:r>
          <w:rPr>
            <w:color w:val="0000FF"/>
          </w:rPr>
          <w:t>Приказ</w:t>
        </w:r>
      </w:hyperlink>
      <w:r>
        <w:rPr/>
        <w:t xml:space="preserve"> Минсельхоза России от 18.04.2018 N 164;</w:t>
      </w:r>
    </w:p>
    <w:p>
      <w:pPr>
        <w:pStyle w:val="ConsPlusNormal"/>
        <w:spacing w:before="220" w:after="0"/>
        <w:ind w:firstLine="540"/>
        <w:jc w:val="both"/>
        <w:rPr/>
      </w:pPr>
      <w:r>
        <w:rPr/>
        <w:t>река Белая:</w:t>
      </w:r>
    </w:p>
    <w:p>
      <w:pPr>
        <w:pStyle w:val="ConsPlusNormal"/>
        <w:spacing w:before="220" w:after="0"/>
        <w:ind w:firstLine="540"/>
        <w:jc w:val="both"/>
        <w:rPr/>
      </w:pPr>
      <w:r>
        <w:rPr/>
        <w:t>от Юлдузовского водозабора Илишевского района до административной границы деревни Ангасяк (Дюртюлинский район);</w:t>
      </w:r>
    </w:p>
    <w:p>
      <w:pPr>
        <w:pStyle w:val="ConsPlusNormal"/>
        <w:spacing w:before="220" w:after="0"/>
        <w:ind w:firstLine="540"/>
        <w:jc w:val="both"/>
        <w:rPr/>
      </w:pPr>
      <w:r>
        <w:rPr/>
        <w:t>от административной границы села Красный Яр Уфимского района до Соленой горы (Уфимский район).</w:t>
      </w:r>
    </w:p>
    <w:p>
      <w:pPr>
        <w:pStyle w:val="ConsPlusNormal"/>
        <w:spacing w:before="220" w:after="0"/>
        <w:ind w:firstLine="540"/>
        <w:jc w:val="both"/>
        <w:rPr/>
      </w:pPr>
      <w:r>
        <w:rPr/>
        <w:t>30.1.2. Запретные сроки (периоды) добычи (вылова) водных биоресурсов:</w:t>
      </w:r>
    </w:p>
    <w:p>
      <w:pPr>
        <w:pStyle w:val="ConsPlusNormal"/>
        <w:spacing w:before="220" w:after="0"/>
        <w:ind w:firstLine="540"/>
        <w:jc w:val="both"/>
        <w:rPr/>
      </w:pPr>
      <w:r>
        <w:rPr/>
        <w:t xml:space="preserve">с 25 апреля по 5 июня - повсеместно, в Павловском водохранилище, в Нижнекамском водохранилище с впадающими в него реками, - всех видов водных биоресурсов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(в ред. </w:t>
      </w:r>
      <w:hyperlink r:id="rId127">
        <w:r>
          <w:rPr>
            <w:color w:val="0000FF"/>
          </w:rPr>
          <w:t>Приказа</w:t>
        </w:r>
      </w:hyperlink>
      <w:r>
        <w:rPr/>
        <w:t xml:space="preserve"> Минсельхоза России от 27.07.2017 N 371)</w:t>
      </w:r>
    </w:p>
    <w:p>
      <w:pPr>
        <w:pStyle w:val="ConsPlusNormal"/>
        <w:spacing w:before="220" w:after="0"/>
        <w:ind w:firstLine="540"/>
        <w:jc w:val="both"/>
        <w:rPr/>
      </w:pPr>
      <w:r>
        <w:rPr/>
        <w:t xml:space="preserve">с 1 октября по 1 мая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(абзац введен </w:t>
      </w:r>
      <w:hyperlink r:id="rId128">
        <w:r>
          <w:rPr>
            <w:color w:val="0000FF"/>
          </w:rPr>
          <w:t>Приказом</w:t>
        </w:r>
      </w:hyperlink>
      <w:r>
        <w:rPr/>
        <w:t xml:space="preserve"> Минсельхоза России от 19.04.2016 N 153)</w:t>
      </w:r>
    </w:p>
    <w:p>
      <w:pPr>
        <w:pStyle w:val="ConsPlusNormal"/>
        <w:spacing w:before="220" w:after="0"/>
        <w:ind w:firstLine="540"/>
        <w:jc w:val="both"/>
        <w:rPr/>
      </w:pPr>
      <w:r>
        <w:rPr/>
        <w:t>30.1.3. Запретные для добычи (вылова) виды водных биоресурсов:</w:t>
      </w:r>
    </w:p>
    <w:p>
      <w:pPr>
        <w:pStyle w:val="ConsPlusNormal"/>
        <w:spacing w:before="220" w:after="0"/>
        <w:ind w:firstLine="540"/>
        <w:jc w:val="both"/>
        <w:rPr/>
      </w:pPr>
      <w:r>
        <w:rPr/>
        <w:t>осетр русский, кумжа (форель) (пресноводная жилая форма), таймень, хариус, стерлядь.</w:t>
      </w:r>
    </w:p>
    <w:p>
      <w:pPr>
        <w:pStyle w:val="ConsPlusNormal"/>
        <w:jc w:val="both"/>
        <w:rPr/>
      </w:pPr>
      <w:r>
        <w:rPr/>
        <w:t xml:space="preserve">(в ред. </w:t>
      </w:r>
      <w:hyperlink r:id="rId129">
        <w:r>
          <w:rPr>
            <w:color w:val="0000FF"/>
          </w:rPr>
          <w:t>Приказа</w:t>
        </w:r>
      </w:hyperlink>
      <w:r>
        <w:rPr/>
        <w:t xml:space="preserve"> Минсельхоза России от 27.07.2017 N 371)</w:t>
      </w:r>
    </w:p>
    <w:p>
      <w:pPr>
        <w:pStyle w:val="ConsPlusNormal"/>
        <w:spacing w:before="220" w:after="0"/>
        <w:ind w:firstLine="540"/>
        <w:jc w:val="both"/>
        <w:rPr/>
      </w:pPr>
      <w:r>
        <w:rPr/>
        <w:t xml:space="preserve">Абзац утратил силу. - </w:t>
      </w:r>
      <w:hyperlink r:id="rId130">
        <w:r>
          <w:rPr>
            <w:color w:val="0000FF"/>
          </w:rPr>
          <w:t>Приказ</w:t>
        </w:r>
      </w:hyperlink>
      <w:r>
        <w:rPr/>
        <w:t xml:space="preserve"> Минсельхоза России от 27.07.2017 N 371.</w:t>
      </w:r>
    </w:p>
    <w:p>
      <w:pPr>
        <w:pStyle w:val="ConsPlusNormal"/>
        <w:spacing w:before="220" w:after="0"/>
        <w:ind w:firstLine="540"/>
        <w:jc w:val="both"/>
        <w:rPr/>
      </w:pPr>
      <w:r>
        <w:rPr/>
        <w:t>30.1.4.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903">
        <w:r>
          <w:rPr>
            <w:color w:val="0000FF"/>
          </w:rPr>
          <w:t>таблице 3</w:t>
        </w:r>
      </w:hyperlink>
      <w:r>
        <w:rPr/>
        <w:t>.</w:t>
      </w:r>
    </w:p>
    <w:p>
      <w:pPr>
        <w:pStyle w:val="ConsPlusNormal"/>
        <w:jc w:val="both"/>
        <w:rPr/>
      </w:pPr>
      <w:r>
        <w:rPr/>
      </w:r>
    </w:p>
    <w:p>
      <w:pPr>
        <w:pStyle w:val="ConsPlusNormal"/>
        <w:numPr>
          <w:ilvl w:val="0"/>
          <w:numId w:val="0"/>
        </w:numPr>
        <w:jc w:val="right"/>
        <w:outlineLvl w:val="2"/>
        <w:rPr/>
      </w:pPr>
      <w:bookmarkStart w:id="11" w:name="P903"/>
      <w:bookmarkEnd w:id="11"/>
      <w:r>
        <w:rPr/>
        <w:t>Таблица 3</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9698"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131">
              <w:r>
                <w:rPr>
                  <w:color w:val="0000FF"/>
                </w:rPr>
                <w:t>Приказ</w:t>
              </w:r>
            </w:hyperlink>
            <w:r>
              <w:rPr/>
              <w:t xml:space="preserve"> Минсельхоза России от 27.07.2017 N 371</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right w:val="single" w:sz="4" w:space="0" w:color="000000"/>
            </w:tcBorders>
          </w:tcPr>
          <w:p>
            <w:pPr>
              <w:pStyle w:val="ConsPlusNormal"/>
              <w:rPr/>
            </w:pPr>
            <w:r>
              <w:rPr/>
              <w:t>28</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132">
              <w:r>
                <w:rPr>
                  <w:color w:val="0000FF"/>
                </w:rPr>
                <w:t>Приказа</w:t>
              </w:r>
            </w:hyperlink>
            <w:r>
              <w:rPr/>
              <w:t xml:space="preserve"> Минсельхоза России от 19.04.2016 N 153)</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 (у осетровых рыб - от вершины рыла до наиболее глубокой части выемки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903">
        <w:r>
          <w:rPr>
            <w:color w:val="0000FF"/>
          </w:rPr>
          <w:t>таблице 3</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3.1:</w:t>
      </w:r>
    </w:p>
    <w:p>
      <w:pPr>
        <w:pStyle w:val="ConsPlusNormal"/>
        <w:jc w:val="both"/>
        <w:rPr/>
      </w:pPr>
      <w:r>
        <w:rPr/>
      </w:r>
    </w:p>
    <w:p>
      <w:pPr>
        <w:pStyle w:val="ConsPlusNormal"/>
        <w:numPr>
          <w:ilvl w:val="0"/>
          <w:numId w:val="0"/>
        </w:numPr>
        <w:jc w:val="right"/>
        <w:outlineLvl w:val="2"/>
        <w:rPr/>
      </w:pPr>
      <w:bookmarkStart w:id="12" w:name="P930"/>
      <w:bookmarkEnd w:id="12"/>
      <w:r>
        <w:rPr/>
        <w:t>Таблица 3.1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930">
        <w:r>
          <w:rPr>
            <w:color w:val="0000FF"/>
          </w:rPr>
          <w:t>таблице 3.1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30.1.5 введен </w:t>
      </w:r>
      <w:hyperlink r:id="rId133">
        <w:r>
          <w:rPr>
            <w:color w:val="0000FF"/>
          </w:rPr>
          <w:t>Приказом</w:t>
        </w:r>
      </w:hyperlink>
      <w:r>
        <w:rPr/>
        <w:t xml:space="preserve"> Минсельхоза России от 18.04.2018 N 164)</w:t>
      </w:r>
    </w:p>
    <w:p>
      <w:pPr>
        <w:pStyle w:val="ConsPlusNormal"/>
        <w:spacing w:before="220" w:after="0"/>
        <w:ind w:firstLine="540"/>
        <w:jc w:val="both"/>
        <w:rPr/>
      </w:pPr>
      <w:r>
        <w:rPr/>
        <w:t>30.2. Водные объекты рыбохозяйственного значения Республики Дагестан:</w:t>
      </w:r>
    </w:p>
    <w:p>
      <w:pPr>
        <w:pStyle w:val="ConsPlusNormal"/>
        <w:spacing w:before="220" w:after="0"/>
        <w:ind w:firstLine="540"/>
        <w:jc w:val="both"/>
        <w:rPr/>
      </w:pPr>
      <w:r>
        <w:rPr/>
        <w:t>30.2.1. Запретные для добычи (вылова) водных биоресурсов районы:</w:t>
      </w:r>
    </w:p>
    <w:p>
      <w:pPr>
        <w:pStyle w:val="ConsPlusNormal"/>
        <w:spacing w:before="220" w:after="0"/>
        <w:ind w:firstLine="540"/>
        <w:jc w:val="both"/>
        <w:rPr/>
      </w:pPr>
      <w:r>
        <w:rPr/>
        <w:t>в течение всего года:</w:t>
      </w:r>
    </w:p>
    <w:p>
      <w:pPr>
        <w:pStyle w:val="ConsPlusNormal"/>
        <w:spacing w:before="220" w:after="0"/>
        <w:ind w:firstLine="540"/>
        <w:jc w:val="both"/>
        <w:rPr/>
      </w:pPr>
      <w:r>
        <w:rPr/>
        <w:t>у устьев рек, мест сброса коллекторов и впадения каналов в Каспийское море - в радиусе 1 км;</w:t>
      </w:r>
    </w:p>
    <w:p>
      <w:pPr>
        <w:pStyle w:val="ConsPlusNormal"/>
        <w:spacing w:before="220" w:after="0"/>
        <w:ind w:firstLine="540"/>
        <w:jc w:val="both"/>
        <w:rPr/>
      </w:pPr>
      <w:r>
        <w:rPr/>
        <w:t>в устьях и в радиусе 2 км от устьев рек Терек, Сулак, Самур, Подсамурок, Средняя и Кума;</w:t>
      </w:r>
    </w:p>
    <w:p>
      <w:pPr>
        <w:pStyle w:val="ConsPlusNormal"/>
        <w:spacing w:before="220" w:after="0"/>
        <w:ind w:firstLine="540"/>
        <w:jc w:val="both"/>
        <w:rPr/>
      </w:pPr>
      <w:r>
        <w:rPr/>
        <w:t>во всех родниковых водах на территории Республики Дагестан;</w:t>
      </w:r>
    </w:p>
    <w:p>
      <w:pPr>
        <w:pStyle w:val="ConsPlusNormal"/>
        <w:spacing w:before="220" w:after="0"/>
        <w:ind w:firstLine="540"/>
        <w:jc w:val="both"/>
        <w:rPr/>
      </w:pPr>
      <w:r>
        <w:rPr/>
        <w:t>в реке Самур от устья до железнодорожного моста;</w:t>
      </w:r>
    </w:p>
    <w:p>
      <w:pPr>
        <w:pStyle w:val="ConsPlusNormal"/>
        <w:spacing w:before="220" w:after="0"/>
        <w:ind w:firstLine="540"/>
        <w:jc w:val="both"/>
        <w:rPr/>
      </w:pPr>
      <w:r>
        <w:rPr/>
        <w:t>в реке Подсамурок от устья до железнодорожного моста;</w:t>
      </w:r>
    </w:p>
    <w:p>
      <w:pPr>
        <w:pStyle w:val="ConsPlusNormal"/>
        <w:spacing w:before="220" w:after="0"/>
        <w:ind w:firstLine="540"/>
        <w:jc w:val="both"/>
        <w:rPr/>
      </w:pPr>
      <w:r>
        <w:rPr/>
        <w:t>на акватории вдоль побережья Каспийского моря от устья реки Сулак (точка с координатами 43°16'00" с.ш. - 47°34'00" в.д.) до точки с координатами 46°46'00" с.ш. - 46°58'00" в.д., включая Сулакский, Кизлярский заливы и северную часть Аграханского залива, за исключением рыболовных (рыбопромысловых) участков, предоставленных для организации любительского и спортивного рыболовства.</w:t>
      </w:r>
    </w:p>
    <w:p>
      <w:pPr>
        <w:pStyle w:val="ConsPlusNormal"/>
        <w:jc w:val="both"/>
        <w:rPr/>
      </w:pPr>
      <w:r>
        <w:rPr/>
        <w:t xml:space="preserve">(в ред. </w:t>
      </w:r>
      <w:hyperlink r:id="rId134">
        <w:r>
          <w:rPr>
            <w:color w:val="0000FF"/>
          </w:rPr>
          <w:t>Приказа</w:t>
        </w:r>
      </w:hyperlink>
      <w:r>
        <w:rPr/>
        <w:t xml:space="preserve"> Минсельхоза России от 06.11.2018 N 511)</w:t>
      </w:r>
    </w:p>
    <w:p>
      <w:pPr>
        <w:pStyle w:val="ConsPlusNormal"/>
        <w:spacing w:before="220" w:after="0"/>
        <w:ind w:firstLine="540"/>
        <w:jc w:val="both"/>
        <w:rPr/>
      </w:pPr>
      <w:r>
        <w:rPr/>
        <w:t>30.2.2. Запретные сроки (периоды) добычи (вылова) водных биоресурсов:</w:t>
      </w:r>
    </w:p>
    <w:p>
      <w:pPr>
        <w:pStyle w:val="ConsPlusNormal"/>
        <w:spacing w:before="220" w:after="0"/>
        <w:ind w:firstLine="540"/>
        <w:jc w:val="both"/>
        <w:rPr/>
      </w:pPr>
      <w:r>
        <w:rPr/>
        <w:t>с 15 апреля по 15 июня - всех видов водных биоресурсов;</w:t>
      </w:r>
    </w:p>
    <w:p>
      <w:pPr>
        <w:pStyle w:val="ConsPlusNormal"/>
        <w:spacing w:before="220" w:after="0"/>
        <w:ind w:firstLine="540"/>
        <w:jc w:val="both"/>
        <w:rPr/>
      </w:pPr>
      <w:r>
        <w:rPr/>
        <w:t>с 1 марта по 15 июня и с 1 ноября по 31 декабря - в рыбоходных каналах Аракумских, Нижнетерских, Каракольском нерестово-выростных водоемов и рыбоходном канале "Юзбаш" в южной части Аграханского залива;</w:t>
      </w:r>
    </w:p>
    <w:p>
      <w:pPr>
        <w:pStyle w:val="ConsPlusNormal"/>
        <w:spacing w:before="220" w:after="0"/>
        <w:ind w:firstLine="540"/>
        <w:jc w:val="both"/>
        <w:rPr/>
      </w:pPr>
      <w:r>
        <w:rPr/>
        <w:t>с 1 декабря по 31 июля - добыча (вылов) раков.</w:t>
      </w:r>
    </w:p>
    <w:p>
      <w:pPr>
        <w:pStyle w:val="ConsPlusNormal"/>
        <w:spacing w:before="220" w:after="0"/>
        <w:ind w:firstLine="540"/>
        <w:jc w:val="both"/>
        <w:rPr/>
      </w:pPr>
      <w:r>
        <w:rPr/>
        <w:t>30.2.3. Запретные для добычи (вылова) виды водных биоресурсов:</w:t>
      </w:r>
    </w:p>
    <w:p>
      <w:pPr>
        <w:pStyle w:val="ConsPlusNormal"/>
        <w:spacing w:before="220" w:after="0"/>
        <w:ind w:firstLine="540"/>
        <w:jc w:val="both"/>
        <w:rPr/>
      </w:pPr>
      <w:r>
        <w:rPr/>
        <w:t>осетровые и лососевые виды рыб, за исключением кумжи (форели) (пресноводной жилой формы).</w:t>
      </w:r>
    </w:p>
    <w:p>
      <w:pPr>
        <w:pStyle w:val="ConsPlusNormal"/>
        <w:spacing w:before="220" w:after="0"/>
        <w:ind w:firstLine="540"/>
        <w:jc w:val="both"/>
        <w:rPr/>
      </w:pPr>
      <w:r>
        <w:rPr/>
        <w:t>30.2.4.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967">
        <w:r>
          <w:rPr>
            <w:color w:val="0000FF"/>
          </w:rPr>
          <w:t>таблице 4</w:t>
        </w:r>
      </w:hyperlink>
      <w:r>
        <w:rPr/>
        <w:t>.</w:t>
      </w:r>
    </w:p>
    <w:p>
      <w:pPr>
        <w:pStyle w:val="ConsPlusNormal"/>
        <w:jc w:val="both"/>
        <w:rPr/>
      </w:pPr>
      <w:r>
        <w:rPr/>
      </w:r>
    </w:p>
    <w:p>
      <w:pPr>
        <w:pStyle w:val="ConsPlusNormal"/>
        <w:numPr>
          <w:ilvl w:val="0"/>
          <w:numId w:val="0"/>
        </w:numPr>
        <w:jc w:val="right"/>
        <w:outlineLvl w:val="2"/>
        <w:rPr/>
      </w:pPr>
      <w:bookmarkStart w:id="13" w:name="P967"/>
      <w:bookmarkEnd w:id="13"/>
      <w:r>
        <w:rPr/>
        <w:t>Таблица 4</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41</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27</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37</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65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Вобла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17</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Кефаль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Красноперка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17</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Кутум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Линь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Подуст</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Рыбец</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Сельдь аграханская</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60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75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Усачи, в т.ч.:</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усач каспийский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52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усач-мурзак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Кумжа (форель) (пресноводная жилая форма)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Сельдь-черноспинка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967">
        <w:r>
          <w:rPr>
            <w:color w:val="0000FF"/>
          </w:rPr>
          <w:t>таблице 4</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4.1:</w:t>
      </w:r>
    </w:p>
    <w:p>
      <w:pPr>
        <w:pStyle w:val="ConsPlusNormal"/>
        <w:jc w:val="both"/>
        <w:rPr/>
      </w:pPr>
      <w:r>
        <w:rPr/>
      </w:r>
    </w:p>
    <w:p>
      <w:pPr>
        <w:pStyle w:val="ConsPlusNormal"/>
        <w:numPr>
          <w:ilvl w:val="0"/>
          <w:numId w:val="0"/>
        </w:numPr>
        <w:jc w:val="right"/>
        <w:outlineLvl w:val="2"/>
        <w:rPr/>
      </w:pPr>
      <w:bookmarkStart w:id="14" w:name="P1024"/>
      <w:bookmarkEnd w:id="14"/>
      <w:r>
        <w:rPr/>
        <w:t>Таблица 4.1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Вобла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Кутум</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Рыбец</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Шемая</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Линь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Густера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Окунь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Чехонь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Сельдь долгинская</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Кефаль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Кумжа (форель) (пресноводная жилая форма)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024">
        <w:r>
          <w:rPr>
            <w:color w:val="0000FF"/>
          </w:rPr>
          <w:t>таблице 4.1</w:t>
        </w:r>
      </w:hyperlink>
      <w:r>
        <w:rPr/>
        <w:t>, составляет не более 10 кг или один экземпляр в случае, если его вес превышает 10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30.2.5 введен </w:t>
      </w:r>
      <w:hyperlink r:id="rId135">
        <w:r>
          <w:rPr>
            <w:color w:val="0000FF"/>
          </w:rPr>
          <w:t>Приказом</w:t>
        </w:r>
      </w:hyperlink>
      <w:r>
        <w:rPr/>
        <w:t xml:space="preserve"> Минсельхоза России от 18.04.2018 N 164)</w:t>
      </w:r>
    </w:p>
    <w:p>
      <w:pPr>
        <w:pStyle w:val="ConsPlusNormal"/>
        <w:spacing w:before="220" w:after="0"/>
        <w:ind w:firstLine="540"/>
        <w:jc w:val="both"/>
        <w:rPr/>
      </w:pPr>
      <w:r>
        <w:rPr/>
        <w:t>30.3. Водные объекты рыбохозяйственного значения Республики Ингушетия:</w:t>
      </w:r>
    </w:p>
    <w:p>
      <w:pPr>
        <w:pStyle w:val="ConsPlusNormal"/>
        <w:spacing w:before="220" w:after="0"/>
        <w:ind w:firstLine="540"/>
        <w:jc w:val="both"/>
        <w:rPr/>
      </w:pPr>
      <w:r>
        <w:rPr/>
        <w:t>30.3.1. Запретные сроки (периоды) добычи (вылова) водных биоресурсов:</w:t>
      </w:r>
    </w:p>
    <w:p>
      <w:pPr>
        <w:pStyle w:val="ConsPlusNormal"/>
        <w:spacing w:before="220" w:after="0"/>
        <w:ind w:firstLine="540"/>
        <w:jc w:val="both"/>
        <w:rPr/>
      </w:pPr>
      <w:r>
        <w:rPr/>
        <w:t>с 15 апреля по 15 июня - всех видов водных биоресурсов.</w:t>
      </w:r>
    </w:p>
    <w:p>
      <w:pPr>
        <w:pStyle w:val="ConsPlusNormal"/>
        <w:spacing w:before="220" w:after="0"/>
        <w:ind w:firstLine="540"/>
        <w:jc w:val="both"/>
        <w:rPr/>
      </w:pPr>
      <w:r>
        <w:rPr/>
        <w:t>30.3.2. Запретные для добычи (вылова) виды водных биоресурсов:</w:t>
      </w:r>
    </w:p>
    <w:p>
      <w:pPr>
        <w:pStyle w:val="ConsPlusNormal"/>
        <w:spacing w:before="220" w:after="0"/>
        <w:ind w:firstLine="540"/>
        <w:jc w:val="both"/>
        <w:rPr/>
      </w:pPr>
      <w:r>
        <w:rPr/>
        <w:t>усачи (усач-мурзак), подуст.</w:t>
      </w:r>
    </w:p>
    <w:p>
      <w:pPr>
        <w:pStyle w:val="ConsPlusNormal"/>
        <w:spacing w:before="220" w:after="0"/>
        <w:ind w:firstLine="540"/>
        <w:jc w:val="both"/>
        <w:rPr/>
      </w:pPr>
      <w:r>
        <w:rPr/>
        <w:t>30.3.3.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080">
        <w:r>
          <w:rPr>
            <w:color w:val="0000FF"/>
          </w:rPr>
          <w:t>таблице 5</w:t>
        </w:r>
      </w:hyperlink>
      <w:r>
        <w:rPr/>
        <w:t>.</w:t>
      </w:r>
    </w:p>
    <w:p>
      <w:pPr>
        <w:pStyle w:val="ConsPlusNormal"/>
        <w:jc w:val="both"/>
        <w:rPr/>
      </w:pPr>
      <w:r>
        <w:rPr/>
      </w:r>
    </w:p>
    <w:p>
      <w:pPr>
        <w:pStyle w:val="ConsPlusNormal"/>
        <w:numPr>
          <w:ilvl w:val="0"/>
          <w:numId w:val="0"/>
        </w:numPr>
        <w:jc w:val="right"/>
        <w:outlineLvl w:val="2"/>
        <w:rPr/>
      </w:pPr>
      <w:bookmarkStart w:id="15" w:name="P1080"/>
      <w:bookmarkEnd w:id="15"/>
      <w:r>
        <w:rPr/>
        <w:t>Таблица 5</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714"/>
        <w:gridCol w:w="1984"/>
      </w:tblGrid>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41</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37</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Кумжа (форель) (пресноводная жилая форма)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Усачи (за исключением усача-мурзака)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080">
        <w:r>
          <w:rPr>
            <w:color w:val="0000FF"/>
          </w:rPr>
          <w:t>таблице 5</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5.1:</w:t>
      </w:r>
    </w:p>
    <w:p>
      <w:pPr>
        <w:pStyle w:val="ConsPlusNormal"/>
        <w:jc w:val="both"/>
        <w:rPr/>
      </w:pPr>
      <w:r>
        <w:rPr/>
      </w:r>
    </w:p>
    <w:p>
      <w:pPr>
        <w:pStyle w:val="ConsPlusNormal"/>
        <w:numPr>
          <w:ilvl w:val="0"/>
          <w:numId w:val="0"/>
        </w:numPr>
        <w:jc w:val="right"/>
        <w:outlineLvl w:val="2"/>
        <w:rPr/>
      </w:pPr>
      <w:bookmarkStart w:id="16" w:name="P1105"/>
      <w:bookmarkEnd w:id="16"/>
      <w:r>
        <w:rPr/>
        <w:t>Таблица 5.1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Карась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Голавль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Усач каспийский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Усач терский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Кумжа (форель) (пресноводная жилая форма)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105">
        <w:r>
          <w:rPr>
            <w:color w:val="0000FF"/>
          </w:rPr>
          <w:t>таблице 5.1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30.3.4 введен </w:t>
      </w:r>
      <w:hyperlink r:id="rId136">
        <w:r>
          <w:rPr>
            <w:color w:val="0000FF"/>
          </w:rPr>
          <w:t>Приказом</w:t>
        </w:r>
      </w:hyperlink>
      <w:r>
        <w:rPr/>
        <w:t xml:space="preserve"> Минсельхоза России от 18.04.2018 N 164)</w:t>
      </w:r>
    </w:p>
    <w:p>
      <w:pPr>
        <w:pStyle w:val="ConsPlusNormal"/>
        <w:spacing w:before="220" w:after="0"/>
        <w:ind w:firstLine="540"/>
        <w:jc w:val="both"/>
        <w:rPr/>
      </w:pPr>
      <w:r>
        <w:rPr/>
        <w:t>30.4. Водные объекты рыбохозяйственного значения Кабардино-Балкарской Республики:</w:t>
      </w:r>
    </w:p>
    <w:p>
      <w:pPr>
        <w:pStyle w:val="ConsPlusNormal"/>
        <w:spacing w:before="220" w:after="0"/>
        <w:ind w:firstLine="540"/>
        <w:jc w:val="both"/>
        <w:rPr/>
      </w:pPr>
      <w:r>
        <w:rPr/>
        <w:t>30.4.1. Запретные для добычи (вылова) водных биоресурсов районы:</w:t>
      </w:r>
    </w:p>
    <w:p>
      <w:pPr>
        <w:pStyle w:val="ConsPlusNormal"/>
        <w:spacing w:before="220" w:after="0"/>
        <w:ind w:firstLine="540"/>
        <w:jc w:val="both"/>
        <w:rPr/>
      </w:pPr>
      <w:r>
        <w:rPr/>
        <w:t>река Малка и ее притоки - от истока до селения Хабаз;</w:t>
      </w:r>
    </w:p>
    <w:p>
      <w:pPr>
        <w:pStyle w:val="ConsPlusNormal"/>
        <w:spacing w:before="220" w:after="0"/>
        <w:ind w:firstLine="540"/>
        <w:jc w:val="both"/>
        <w:rPr/>
      </w:pPr>
      <w:r>
        <w:rPr/>
        <w:t>реки: Кара-Су Безенгой, Кудахурт, Арикская Черная речка, Пришибская Черная речка;</w:t>
      </w:r>
    </w:p>
    <w:p>
      <w:pPr>
        <w:pStyle w:val="ConsPlusNormal"/>
        <w:spacing w:before="220" w:after="0"/>
        <w:ind w:firstLine="540"/>
        <w:jc w:val="both"/>
        <w:rPr/>
      </w:pPr>
      <w:r>
        <w:rPr/>
        <w:t>комплекс родниковых ручьев в окрестностях селения Герменчик и Черная речка (Чегемененок, Герменчикский оросительный канал, Чегемский лесной ручей и Курская Черная речка);</w:t>
      </w:r>
    </w:p>
    <w:p>
      <w:pPr>
        <w:pStyle w:val="ConsPlusNormal"/>
        <w:spacing w:before="220" w:after="0"/>
        <w:ind w:firstLine="540"/>
        <w:jc w:val="both"/>
        <w:rPr/>
      </w:pPr>
      <w:r>
        <w:rPr/>
        <w:t>зоны военизированной охраны гидротехнических сооружений, определенные в установленном порядке;</w:t>
      </w:r>
    </w:p>
    <w:p>
      <w:pPr>
        <w:pStyle w:val="ConsPlusNormal"/>
        <w:spacing w:before="220" w:after="0"/>
        <w:ind w:firstLine="540"/>
        <w:jc w:val="both"/>
        <w:rPr/>
      </w:pPr>
      <w:r>
        <w:rPr/>
        <w:t>реки, протекающие по территории Высокогорного заповедника и Национального парка "Приэльбрусье".</w:t>
      </w:r>
    </w:p>
    <w:p>
      <w:pPr>
        <w:pStyle w:val="ConsPlusNormal"/>
        <w:spacing w:before="220" w:after="0"/>
        <w:ind w:firstLine="540"/>
        <w:jc w:val="both"/>
        <w:rPr/>
      </w:pPr>
      <w:r>
        <w:rPr/>
        <w:t>30.4.2. Запретные сроки (периоды) добычи (вылова) водных биоресурсов:</w:t>
      </w:r>
    </w:p>
    <w:p>
      <w:pPr>
        <w:pStyle w:val="ConsPlusNormal"/>
        <w:spacing w:before="220" w:after="0"/>
        <w:ind w:firstLine="540"/>
        <w:jc w:val="both"/>
        <w:rPr/>
      </w:pPr>
      <w:r>
        <w:rPr/>
        <w:t>с 15 апреля по 15 июля - на реках или участках рек:</w:t>
      </w:r>
    </w:p>
    <w:p>
      <w:pPr>
        <w:pStyle w:val="ConsPlusNormal"/>
        <w:spacing w:before="220" w:after="0"/>
        <w:ind w:firstLine="540"/>
        <w:jc w:val="both"/>
        <w:rPr/>
      </w:pPr>
      <w:r>
        <w:rPr/>
        <w:t>река Большая Золка - от истока до устья;</w:t>
      </w:r>
    </w:p>
    <w:p>
      <w:pPr>
        <w:pStyle w:val="ConsPlusNormal"/>
        <w:spacing w:before="220" w:after="0"/>
        <w:ind w:firstLine="540"/>
        <w:jc w:val="both"/>
        <w:rPr/>
      </w:pPr>
      <w:r>
        <w:rPr/>
        <w:t>река Гедуко - от истока до устья;</w:t>
      </w:r>
    </w:p>
    <w:p>
      <w:pPr>
        <w:pStyle w:val="ConsPlusNormal"/>
        <w:spacing w:before="220" w:after="0"/>
        <w:ind w:firstLine="540"/>
        <w:jc w:val="both"/>
        <w:rPr/>
      </w:pPr>
      <w:r>
        <w:rPr/>
        <w:t>река Чегем - от впадения в реку Баксан и до селения Лечинкай;</w:t>
      </w:r>
    </w:p>
    <w:p>
      <w:pPr>
        <w:pStyle w:val="ConsPlusNormal"/>
        <w:spacing w:before="220" w:after="0"/>
        <w:ind w:firstLine="540"/>
        <w:jc w:val="both"/>
        <w:rPr/>
      </w:pPr>
      <w:r>
        <w:rPr/>
        <w:t>река Урвань - от селения Герменчик до впадения в нее реки Нальчик;</w:t>
      </w:r>
    </w:p>
    <w:p>
      <w:pPr>
        <w:pStyle w:val="ConsPlusNormal"/>
        <w:spacing w:before="220" w:after="0"/>
        <w:ind w:firstLine="540"/>
        <w:jc w:val="both"/>
        <w:rPr/>
      </w:pPr>
      <w:r>
        <w:rPr/>
        <w:t>река Нальчик - от слияния с рекой Урвань до поселка Белая речка;</w:t>
      </w:r>
    </w:p>
    <w:p>
      <w:pPr>
        <w:pStyle w:val="ConsPlusNormal"/>
        <w:spacing w:before="220" w:after="0"/>
        <w:ind w:firstLine="540"/>
        <w:jc w:val="both"/>
        <w:rPr/>
      </w:pPr>
      <w:r>
        <w:rPr/>
        <w:t>река Черек - от железнодорожного моста до плотины "Новая Аксыра";</w:t>
      </w:r>
    </w:p>
    <w:p>
      <w:pPr>
        <w:pStyle w:val="ConsPlusNormal"/>
        <w:spacing w:before="220" w:after="0"/>
        <w:ind w:firstLine="540"/>
        <w:jc w:val="both"/>
        <w:rPr/>
      </w:pPr>
      <w:r>
        <w:rPr/>
        <w:t>река Малка - от селения Малка до селения Хабаз;</w:t>
      </w:r>
    </w:p>
    <w:p>
      <w:pPr>
        <w:pStyle w:val="ConsPlusNormal"/>
        <w:spacing w:before="220" w:after="0"/>
        <w:ind w:firstLine="540"/>
        <w:jc w:val="both"/>
        <w:rPr/>
      </w:pPr>
      <w:r>
        <w:rPr/>
        <w:t>река Урух - от селения Урух до впадения в реку Терек;</w:t>
      </w:r>
    </w:p>
    <w:p>
      <w:pPr>
        <w:pStyle w:val="ConsPlusNormal"/>
        <w:spacing w:before="220" w:after="0"/>
        <w:ind w:firstLine="540"/>
        <w:jc w:val="both"/>
        <w:rPr/>
      </w:pPr>
      <w:r>
        <w:rPr/>
        <w:t>река Лескен - от селения Старый Лескен до впадения в реку Терек;</w:t>
      </w:r>
    </w:p>
    <w:p>
      <w:pPr>
        <w:pStyle w:val="ConsPlusNormal"/>
        <w:spacing w:before="220" w:after="0"/>
        <w:ind w:firstLine="540"/>
        <w:jc w:val="both"/>
        <w:rPr/>
      </w:pPr>
      <w:r>
        <w:rPr/>
        <w:t>река Шалушка с притоками (реки Каменка, Кенже) - от истока до впадения в реку Урвань.</w:t>
      </w:r>
    </w:p>
    <w:p>
      <w:pPr>
        <w:pStyle w:val="ConsPlusNormal"/>
        <w:spacing w:before="220" w:after="0"/>
        <w:ind w:firstLine="540"/>
        <w:jc w:val="both"/>
        <w:rPr/>
      </w:pPr>
      <w:r>
        <w:rPr/>
        <w:t>30.4.3. Запретные для добычи (вылова) виды (подвиды) водных биоресурсов:</w:t>
      </w:r>
    </w:p>
    <w:p>
      <w:pPr>
        <w:pStyle w:val="ConsPlusNormal"/>
        <w:spacing w:before="220" w:after="0"/>
        <w:ind w:firstLine="540"/>
        <w:jc w:val="both"/>
        <w:rPr/>
      </w:pPr>
      <w:r>
        <w:rPr/>
        <w:t>кумжа (форель) (пресноводная жилая форма), сом пресноводный, усач булат-маи, терский подуст, щука обыкновенная, красноперка, кавказская верховка, линь, северокавказский длинноусый пескарь, предкавказская щиповка, кавказский речной бычок, бычок цуцик, малая южная колюшка.</w:t>
      </w:r>
    </w:p>
    <w:p>
      <w:pPr>
        <w:pStyle w:val="ConsPlusNormal"/>
        <w:jc w:val="both"/>
        <w:rPr/>
      </w:pPr>
      <w:r>
        <w:rPr/>
        <w:t xml:space="preserve">(п. 30.4.3 в ред. </w:t>
      </w:r>
      <w:hyperlink r:id="rId137">
        <w:r>
          <w:rPr>
            <w:color w:val="0000FF"/>
          </w:rPr>
          <w:t>Приказа</w:t>
        </w:r>
      </w:hyperlink>
      <w:r>
        <w:rPr/>
        <w:t xml:space="preserve"> Минсельхоза России от 19.04.2016 N 153)</w:t>
      </w:r>
    </w:p>
    <w:p>
      <w:pPr>
        <w:pStyle w:val="ConsPlusNormal"/>
        <w:spacing w:before="220" w:after="0"/>
        <w:ind w:firstLine="540"/>
        <w:jc w:val="both"/>
        <w:rPr/>
      </w:pPr>
      <w:r>
        <w:rPr/>
        <w:t>30.4.4.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162">
        <w:r>
          <w:rPr>
            <w:color w:val="0000FF"/>
          </w:rPr>
          <w:t>таблице 6</w:t>
        </w:r>
      </w:hyperlink>
      <w:r>
        <w:rPr/>
        <w:t>.</w:t>
      </w:r>
    </w:p>
    <w:p>
      <w:pPr>
        <w:pStyle w:val="ConsPlusNormal"/>
        <w:jc w:val="both"/>
        <w:rPr/>
      </w:pPr>
      <w:r>
        <w:rPr/>
      </w:r>
    </w:p>
    <w:p>
      <w:pPr>
        <w:pStyle w:val="ConsPlusNormal"/>
        <w:numPr>
          <w:ilvl w:val="0"/>
          <w:numId w:val="0"/>
        </w:numPr>
        <w:jc w:val="right"/>
        <w:outlineLvl w:val="2"/>
        <w:rPr/>
      </w:pPr>
      <w:bookmarkStart w:id="17" w:name="P1162"/>
      <w:bookmarkEnd w:id="17"/>
      <w:r>
        <w:rPr/>
        <w:t>Таблица 6</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714"/>
        <w:gridCol w:w="1984"/>
      </w:tblGrid>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50</w:t>
            </w:r>
          </w:p>
        </w:tc>
      </w:tr>
      <w:tr>
        <w:trPr/>
        <w:tc>
          <w:tcPr>
            <w:tcW w:w="9698"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138">
              <w:r>
                <w:rPr>
                  <w:color w:val="0000FF"/>
                </w:rPr>
                <w:t>Приказ</w:t>
              </w:r>
            </w:hyperlink>
            <w:r>
              <w:rPr/>
              <w:t xml:space="preserve"> Минсельхоза России от 19.04.2016 N 153</w:t>
            </w:r>
          </w:p>
        </w:tc>
      </w:tr>
      <w:tr>
        <w:trPr/>
        <w:tc>
          <w:tcPr>
            <w:tcW w:w="9698"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139">
              <w:r>
                <w:rPr>
                  <w:color w:val="0000FF"/>
                </w:rPr>
                <w:t>Приказ</w:t>
              </w:r>
            </w:hyperlink>
            <w:r>
              <w:rPr/>
              <w:t xml:space="preserve"> Минсельхоза России от 19.04.2016 N 153</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Усачи (за исключением усача булата-маи)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9698"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140">
              <w:r>
                <w:rPr>
                  <w:color w:val="0000FF"/>
                </w:rPr>
                <w:t>Приказ</w:t>
              </w:r>
            </w:hyperlink>
            <w:r>
              <w:rPr/>
              <w:t xml:space="preserve"> Минсельхоза России от 19.04.2016 N 153</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162">
        <w:r>
          <w:rPr>
            <w:color w:val="0000FF"/>
          </w:rPr>
          <w:t>таблице 6</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30.4.5.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6.1:</w:t>
      </w:r>
    </w:p>
    <w:p>
      <w:pPr>
        <w:pStyle w:val="ConsPlusNormal"/>
        <w:jc w:val="both"/>
        <w:rPr/>
      </w:pPr>
      <w:r>
        <w:rPr/>
      </w:r>
    </w:p>
    <w:p>
      <w:pPr>
        <w:pStyle w:val="ConsPlusNormal"/>
        <w:numPr>
          <w:ilvl w:val="0"/>
          <w:numId w:val="0"/>
        </w:numPr>
        <w:jc w:val="right"/>
        <w:outlineLvl w:val="2"/>
        <w:rPr/>
      </w:pPr>
      <w:bookmarkStart w:id="18" w:name="P1188"/>
      <w:bookmarkEnd w:id="18"/>
      <w:r>
        <w:rPr/>
        <w:t>Таблица 6.1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Карась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Усач каспийский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Усач терский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в том числе не указанных в </w:t>
      </w:r>
      <w:hyperlink w:anchor="P1188">
        <w:r>
          <w:rPr>
            <w:color w:val="0000FF"/>
          </w:rPr>
          <w:t>таблице 6.1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30.4.5 введен </w:t>
      </w:r>
      <w:hyperlink r:id="rId141">
        <w:r>
          <w:rPr>
            <w:color w:val="0000FF"/>
          </w:rPr>
          <w:t>Приказом</w:t>
        </w:r>
      </w:hyperlink>
      <w:r>
        <w:rPr/>
        <w:t xml:space="preserve"> Минсельхоза России от 18.04.2018 N 164)</w:t>
      </w:r>
    </w:p>
    <w:p>
      <w:pPr>
        <w:pStyle w:val="ConsPlusNormal"/>
        <w:spacing w:before="220" w:after="0"/>
        <w:ind w:firstLine="540"/>
        <w:jc w:val="both"/>
        <w:rPr/>
      </w:pPr>
      <w:r>
        <w:rPr/>
        <w:t>30.5. Водные объекты рыбохозяйственного значения Республики Калмыкия:</w:t>
      </w:r>
    </w:p>
    <w:p>
      <w:pPr>
        <w:pStyle w:val="ConsPlusNormal"/>
        <w:spacing w:before="220" w:after="0"/>
        <w:ind w:firstLine="540"/>
        <w:jc w:val="both"/>
        <w:rPr/>
      </w:pPr>
      <w:r>
        <w:rPr/>
        <w:t>30.5.1. Запретные для добычи (вылова) водных биоресурсов районы:</w:t>
      </w:r>
    </w:p>
    <w:p>
      <w:pPr>
        <w:pStyle w:val="ConsPlusNormal"/>
        <w:spacing w:before="220" w:after="0"/>
        <w:ind w:firstLine="540"/>
        <w:jc w:val="both"/>
        <w:rPr/>
      </w:pPr>
      <w:r>
        <w:rPr/>
        <w:t>северо-западный район побережья Каспийского моря в административных границах Республики Калмыкия, за исключением Лаганского судоходного канала и Кумского коллектора;</w:t>
      </w:r>
    </w:p>
    <w:p>
      <w:pPr>
        <w:pStyle w:val="ConsPlusNormal"/>
        <w:spacing w:before="220" w:after="0"/>
        <w:ind w:firstLine="540"/>
        <w:jc w:val="both"/>
        <w:rPr/>
      </w:pPr>
      <w:r>
        <w:rPr/>
        <w:t>река Волга в пределах административных границ Юстинского района Республики Калмыкия, кроме участков в пределах административных границ населенных пунктов, а также рыболовных (рыбопромысловых) участков, предоставленных для организации любительского и спортивного рыболовства.</w:t>
      </w:r>
    </w:p>
    <w:p>
      <w:pPr>
        <w:pStyle w:val="ConsPlusNormal"/>
        <w:jc w:val="both"/>
        <w:rPr/>
      </w:pPr>
      <w:r>
        <w:rPr/>
        <w:t xml:space="preserve">(в ред. </w:t>
      </w:r>
      <w:hyperlink r:id="rId142">
        <w:r>
          <w:rPr>
            <w:color w:val="0000FF"/>
          </w:rPr>
          <w:t>Приказа</w:t>
        </w:r>
      </w:hyperlink>
      <w:r>
        <w:rPr/>
        <w:t xml:space="preserve"> Минсельхоза России от 06.11.2018 N 511)</w:t>
      </w:r>
    </w:p>
    <w:p>
      <w:pPr>
        <w:pStyle w:val="ConsPlusNormal"/>
        <w:spacing w:before="220" w:after="0"/>
        <w:ind w:firstLine="540"/>
        <w:jc w:val="both"/>
        <w:rPr/>
      </w:pPr>
      <w:r>
        <w:rPr/>
        <w:t>30.5.2. Запретные сроки (периоды) добычи (вылова) водных биоресурсов:</w:t>
      </w:r>
    </w:p>
    <w:p>
      <w:pPr>
        <w:pStyle w:val="ConsPlusNormal"/>
        <w:spacing w:before="220" w:after="0"/>
        <w:ind w:firstLine="540"/>
        <w:jc w:val="both"/>
        <w:rPr/>
      </w:pPr>
      <w:r>
        <w:rPr/>
        <w:t>с 20 апреля по 20 июня - в Лаганском судоходном канале и Кумском коллекторе;</w:t>
      </w:r>
    </w:p>
    <w:p>
      <w:pPr>
        <w:pStyle w:val="ConsPlusNormal"/>
        <w:spacing w:before="220" w:after="0"/>
        <w:ind w:firstLine="540"/>
        <w:jc w:val="both"/>
        <w:rPr/>
      </w:pPr>
      <w:r>
        <w:rPr/>
        <w:t>в период половодья - на реке Волга, за исключением участков реки в пределах административных границ населенных пунктов, расположенных по ее правому берегу;</w:t>
      </w:r>
    </w:p>
    <w:p>
      <w:pPr>
        <w:pStyle w:val="ConsPlusNormal"/>
        <w:spacing w:before="220" w:after="0"/>
        <w:ind w:firstLine="540"/>
        <w:jc w:val="both"/>
        <w:rPr/>
      </w:pPr>
      <w:r>
        <w:rPr/>
        <w:t>с 1 мая по 30 июня - на всех остальных водных объектах рыбохозяйственного значения в пределах административных границ Республики Калмыкия;</w:t>
      </w:r>
    </w:p>
    <w:p>
      <w:pPr>
        <w:pStyle w:val="ConsPlusNormal"/>
        <w:spacing w:before="220" w:after="0"/>
        <w:ind w:firstLine="540"/>
        <w:jc w:val="both"/>
        <w:rPr/>
      </w:pPr>
      <w:r>
        <w:rPr/>
        <w:t>с 1 апреля по 30 июня - раков.</w:t>
      </w:r>
    </w:p>
    <w:p>
      <w:pPr>
        <w:pStyle w:val="ConsPlusNormal"/>
        <w:spacing w:before="220" w:after="0"/>
        <w:ind w:firstLine="540"/>
        <w:jc w:val="both"/>
        <w:rPr/>
      </w:pPr>
      <w:r>
        <w:rPr/>
        <w:t>30.5.3. Запретные для добычи (вылова) виды водных биоресурсов:</w:t>
      </w:r>
    </w:p>
    <w:p>
      <w:pPr>
        <w:pStyle w:val="ConsPlusNormal"/>
        <w:spacing w:before="220" w:after="0"/>
        <w:ind w:firstLine="540"/>
        <w:jc w:val="both"/>
        <w:rPr/>
      </w:pPr>
      <w:r>
        <w:rPr/>
        <w:t>осетровые виды рыб, белорыбица, сельдь-черноспинка, рыбец, подуст, усачи, налим, кутум.</w:t>
      </w:r>
    </w:p>
    <w:p>
      <w:pPr>
        <w:pStyle w:val="ConsPlusNormal"/>
        <w:spacing w:before="220" w:after="0"/>
        <w:ind w:firstLine="540"/>
        <w:jc w:val="both"/>
        <w:rPr/>
      </w:pPr>
      <w:r>
        <w:rPr/>
        <w:t>30.5.4.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227">
        <w:r>
          <w:rPr>
            <w:color w:val="0000FF"/>
          </w:rPr>
          <w:t>таблице 7</w:t>
        </w:r>
      </w:hyperlink>
      <w:r>
        <w:rPr/>
        <w:t>.</w:t>
      </w:r>
    </w:p>
    <w:p>
      <w:pPr>
        <w:pStyle w:val="ConsPlusNormal"/>
        <w:jc w:val="both"/>
        <w:rPr/>
      </w:pPr>
      <w:r>
        <w:rPr/>
      </w:r>
    </w:p>
    <w:p>
      <w:pPr>
        <w:pStyle w:val="ConsPlusNormal"/>
        <w:numPr>
          <w:ilvl w:val="0"/>
          <w:numId w:val="0"/>
        </w:numPr>
        <w:jc w:val="right"/>
        <w:outlineLvl w:val="2"/>
        <w:rPr/>
      </w:pPr>
      <w:bookmarkStart w:id="19" w:name="P1227"/>
      <w:bookmarkEnd w:id="19"/>
      <w:r>
        <w:rPr/>
        <w:t>Таблица 7</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888" w:type="dxa"/>
        <w:jc w:val="left"/>
        <w:tblInd w:w="0" w:type="dxa"/>
        <w:tblCellMar>
          <w:top w:w="102" w:type="dxa"/>
          <w:left w:w="62" w:type="dxa"/>
          <w:bottom w:w="102" w:type="dxa"/>
          <w:right w:w="62" w:type="dxa"/>
        </w:tblCellMar>
        <w:tblLook w:val="04a0" w:noVBand="1" w:noHBand="0" w:lastColumn="0" w:firstColumn="1" w:lastRow="0" w:firstRow="1"/>
      </w:tblPr>
      <w:tblGrid>
        <w:gridCol w:w="7714"/>
        <w:gridCol w:w="2173"/>
      </w:tblGrid>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rPr/>
            </w:pPr>
            <w:r>
              <w:rPr/>
              <w:t>37</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rPr/>
            </w:pPr>
            <w:r>
              <w:rPr/>
              <w:t>37</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rPr/>
            </w:pPr>
            <w:r>
              <w:rPr/>
              <w:t>60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Вобла, плотва</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rPr/>
            </w:pPr>
            <w:r>
              <w:rPr/>
              <w:t>17</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rPr/>
            </w:pPr>
            <w:r>
              <w:rPr/>
              <w:t>55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73"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227">
        <w:r>
          <w:rPr>
            <w:color w:val="0000FF"/>
          </w:rPr>
          <w:t>таблице 7</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30.5.5.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7.1:</w:t>
      </w:r>
    </w:p>
    <w:p>
      <w:pPr>
        <w:pStyle w:val="ConsPlusNormal"/>
        <w:jc w:val="both"/>
        <w:rPr/>
      </w:pPr>
      <w:r>
        <w:rPr/>
      </w:r>
    </w:p>
    <w:p>
      <w:pPr>
        <w:pStyle w:val="ConsPlusNormal"/>
        <w:numPr>
          <w:ilvl w:val="0"/>
          <w:numId w:val="0"/>
        </w:numPr>
        <w:jc w:val="right"/>
        <w:outlineLvl w:val="2"/>
        <w:rPr/>
      </w:pPr>
      <w:bookmarkStart w:id="20" w:name="P1256"/>
      <w:bookmarkEnd w:id="20"/>
      <w:r>
        <w:rPr/>
        <w:t>Таблица 7.1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Вобла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Плотва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Густера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Берш</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Линь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Чехонь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Карась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Белоглазка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Красноперка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Синец</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Окунь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256">
        <w:r>
          <w:rPr>
            <w:color w:val="0000FF"/>
          </w:rPr>
          <w:t>таблице 7.1</w:t>
        </w:r>
      </w:hyperlink>
      <w:r>
        <w:rPr/>
        <w:t>, составляет не более 10 кг или один экземпляр в случае, если его вес превышает 10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30.5.5 введен </w:t>
      </w:r>
      <w:hyperlink r:id="rId143">
        <w:r>
          <w:rPr>
            <w:color w:val="0000FF"/>
          </w:rPr>
          <w:t>Приказом</w:t>
        </w:r>
      </w:hyperlink>
      <w:r>
        <w:rPr/>
        <w:t xml:space="preserve"> Минсельхоза России от 18.04.2018 N 164)</w:t>
      </w:r>
    </w:p>
    <w:p>
      <w:pPr>
        <w:pStyle w:val="ConsPlusNormal"/>
        <w:spacing w:before="220" w:after="0"/>
        <w:ind w:firstLine="540"/>
        <w:jc w:val="both"/>
        <w:rPr/>
      </w:pPr>
      <w:r>
        <w:rPr/>
        <w:t>30.6. Водные объекты рыбохозяйственного значения Республики Марий Эл:</w:t>
      </w:r>
    </w:p>
    <w:p>
      <w:pPr>
        <w:pStyle w:val="ConsPlusNormal"/>
        <w:spacing w:before="220" w:after="0"/>
        <w:ind w:firstLine="540"/>
        <w:jc w:val="both"/>
        <w:rPr/>
      </w:pPr>
      <w:r>
        <w:rPr/>
        <w:t>30.6.1. Запретные для добычи (вылова) водных биоресурсов районы:</w:t>
      </w:r>
    </w:p>
    <w:p>
      <w:pPr>
        <w:pStyle w:val="ConsPlusNormal"/>
        <w:spacing w:before="220" w:after="0"/>
        <w:ind w:firstLine="540"/>
        <w:jc w:val="both"/>
        <w:rPr/>
      </w:pPr>
      <w:r>
        <w:rPr/>
        <w:t>река Волга ниже плотины Чебоксарской ГЭС на протяжении 4 км, за исключением:</w:t>
      </w:r>
    </w:p>
    <w:p>
      <w:pPr>
        <w:pStyle w:val="ConsPlusNormal"/>
        <w:jc w:val="both"/>
        <w:rPr/>
      </w:pPr>
      <w:r>
        <w:rPr/>
        <w:t xml:space="preserve">(в ред. </w:t>
      </w:r>
      <w:hyperlink r:id="rId144">
        <w:r>
          <w:rPr>
            <w:color w:val="0000FF"/>
          </w:rPr>
          <w:t>Приказа</w:t>
        </w:r>
      </w:hyperlink>
      <w:r>
        <w:rPr/>
        <w:t xml:space="preserve"> Минсельхоза России от 26.05.2015 N 214)</w:t>
      </w:r>
    </w:p>
    <w:p>
      <w:pPr>
        <w:pStyle w:val="ConsPlusNormal"/>
        <w:spacing w:before="220" w:after="0"/>
        <w:ind w:firstLine="540"/>
        <w:jc w:val="both"/>
        <w:rPr/>
      </w:pPr>
      <w:r>
        <w:rPr/>
        <w:t>а) осуществления любительского и спортивного рыболовства (кроме осетровых видов рыб) со льда вне пределов охраняемой зоны отчуждения Чебоксарской ГЭС с использованием зимних удочек всех систем и наименований с общим количеством приманок (крючков, мормышек, балансиров, блесен) не более двух штук на орудиях добычи (вылова) у одного гражданина;</w:t>
      </w:r>
    </w:p>
    <w:p>
      <w:pPr>
        <w:pStyle w:val="ConsPlusNormal"/>
        <w:jc w:val="both"/>
        <w:rPr/>
      </w:pPr>
      <w:r>
        <w:rPr/>
        <w:t xml:space="preserve">(пп. "а" введен </w:t>
      </w:r>
      <w:hyperlink r:id="rId145">
        <w:r>
          <w:rPr>
            <w:color w:val="0000FF"/>
          </w:rPr>
          <w:t>Приказом</w:t>
        </w:r>
      </w:hyperlink>
      <w:r>
        <w:rPr/>
        <w:t xml:space="preserve"> Минсельхоза России от 26.05.2015 N 214)</w:t>
      </w:r>
    </w:p>
    <w:p>
      <w:pPr>
        <w:pStyle w:val="ConsPlusNormal"/>
        <w:spacing w:before="220" w:after="0"/>
        <w:ind w:firstLine="540"/>
        <w:jc w:val="both"/>
        <w:rPr/>
      </w:pPr>
      <w:r>
        <w:rPr/>
        <w:t>б) осуществления любительского и спортивного рыболовства (кроме осетровых видов рыб) с берега (без использования плавучих средств) вне пределов охраняемой зоны отчуждения Чебоксарской ГЭС с использованием поплавочных удочек всех систем и наименований с общим количеством одинарных крючков не более двух штук на орудиях добычи (вылова) у одного гражданина или одной спиннинговой (нахлыстовой) снасти с общим количеством крючков (одинарных, двойников, тройников) на приманках не более двух штук на орудиях добычи (вылова) у одного гражданина.</w:t>
      </w:r>
    </w:p>
    <w:p>
      <w:pPr>
        <w:pStyle w:val="ConsPlusNormal"/>
        <w:jc w:val="both"/>
        <w:rPr/>
      </w:pPr>
      <w:r>
        <w:rPr/>
        <w:t xml:space="preserve">(пп. "б" введен </w:t>
      </w:r>
      <w:hyperlink r:id="rId146">
        <w:r>
          <w:rPr>
            <w:color w:val="0000FF"/>
          </w:rPr>
          <w:t>Приказом</w:t>
        </w:r>
      </w:hyperlink>
      <w:r>
        <w:rPr/>
        <w:t xml:space="preserve"> Минсельхоза России от 26.05.2015 N 214)</w:t>
      </w:r>
    </w:p>
    <w:p>
      <w:pPr>
        <w:pStyle w:val="ConsPlusNormal"/>
        <w:spacing w:before="220" w:after="0"/>
        <w:ind w:firstLine="540"/>
        <w:jc w:val="both"/>
        <w:rPr/>
      </w:pPr>
      <w:r>
        <w:rPr/>
        <w:t>30.6.2. Запретные сроки (периоды) добычи (вылова) водных биоресурсов:</w:t>
      </w:r>
    </w:p>
    <w:p>
      <w:pPr>
        <w:pStyle w:val="ConsPlusNormal"/>
        <w:spacing w:before="220" w:after="0"/>
        <w:ind w:firstLine="540"/>
        <w:jc w:val="both"/>
        <w:rPr/>
      </w:pPr>
      <w:r>
        <w:rPr/>
        <w:t xml:space="preserve">с 25 апреля по 5 июня - всех видов водных биоресурсов Куйбышевского водохранилища с впадающими в него реками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(в ред. </w:t>
      </w:r>
      <w:hyperlink r:id="rId147">
        <w:r>
          <w:rPr>
            <w:color w:val="0000FF"/>
          </w:rPr>
          <w:t>Приказа</w:t>
        </w:r>
      </w:hyperlink>
      <w:r>
        <w:rPr/>
        <w:t xml:space="preserve"> Минсельхоза России от 27.07.2017 N 371)</w:t>
      </w:r>
    </w:p>
    <w:p>
      <w:pPr>
        <w:pStyle w:val="ConsPlusNormal"/>
        <w:spacing w:before="220" w:after="0"/>
        <w:ind w:firstLine="540"/>
        <w:jc w:val="both"/>
        <w:rPr/>
      </w:pPr>
      <w:r>
        <w:rPr/>
        <w:t>с 1 января до 15 июля и с 10 августа до 10 сентября - раков;</w:t>
      </w:r>
    </w:p>
    <w:p>
      <w:pPr>
        <w:pStyle w:val="ConsPlusNormal"/>
        <w:spacing w:before="220" w:after="0"/>
        <w:ind w:firstLine="540"/>
        <w:jc w:val="both"/>
        <w:rPr/>
      </w:pPr>
      <w:r>
        <w:rPr/>
        <w:t xml:space="preserve">с 10 апреля по 10 июня - всех видов водных биоресурсов Чебоксарского водохранилища и остальных водных объектов рыбохозяйственного значения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(абзац введен </w:t>
      </w:r>
      <w:hyperlink r:id="rId148">
        <w:r>
          <w:rPr>
            <w:color w:val="0000FF"/>
          </w:rPr>
          <w:t>Приказом</w:t>
        </w:r>
      </w:hyperlink>
      <w:r>
        <w:rPr/>
        <w:t xml:space="preserve"> Минсельхоза России от 06.11.2018 N 511)</w:t>
      </w:r>
    </w:p>
    <w:p>
      <w:pPr>
        <w:pStyle w:val="ConsPlusNormal"/>
        <w:spacing w:before="220" w:after="0"/>
        <w:ind w:firstLine="540"/>
        <w:jc w:val="both"/>
        <w:rPr/>
      </w:pPr>
      <w:r>
        <w:rPr/>
        <w:t>30.6.3. Запретные для добычи (вылова) виды водных биоресурсов:</w:t>
      </w:r>
    </w:p>
    <w:p>
      <w:pPr>
        <w:pStyle w:val="ConsPlusNormal"/>
        <w:spacing w:before="220" w:after="0"/>
        <w:ind w:firstLine="540"/>
        <w:jc w:val="both"/>
        <w:rPr/>
      </w:pPr>
      <w:r>
        <w:rPr/>
        <w:t>осетровые виды рыб, белорыбица, хариус, миноги, горчак, подуст.</w:t>
      </w:r>
    </w:p>
    <w:p>
      <w:pPr>
        <w:pStyle w:val="ConsPlusNormal"/>
        <w:spacing w:before="220" w:after="0"/>
        <w:ind w:firstLine="540"/>
        <w:jc w:val="both"/>
        <w:rPr/>
      </w:pPr>
      <w:r>
        <w:rPr/>
        <w:t>30.6.4.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323">
        <w:r>
          <w:rPr>
            <w:color w:val="0000FF"/>
          </w:rPr>
          <w:t>таблице 8</w:t>
        </w:r>
      </w:hyperlink>
      <w:r>
        <w:rPr/>
        <w:t>.</w:t>
      </w:r>
    </w:p>
    <w:p>
      <w:pPr>
        <w:pStyle w:val="ConsPlusNormal"/>
        <w:jc w:val="both"/>
        <w:rPr/>
      </w:pPr>
      <w:r>
        <w:rPr/>
      </w:r>
    </w:p>
    <w:p>
      <w:pPr>
        <w:pStyle w:val="ConsPlusNormal"/>
        <w:numPr>
          <w:ilvl w:val="0"/>
          <w:numId w:val="0"/>
        </w:numPr>
        <w:jc w:val="right"/>
        <w:outlineLvl w:val="2"/>
        <w:rPr/>
      </w:pPr>
      <w:bookmarkStart w:id="21" w:name="P1323"/>
      <w:bookmarkEnd w:id="21"/>
      <w:r>
        <w:rPr/>
        <w:t>Таблица 8</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714"/>
        <w:gridCol w:w="1984"/>
      </w:tblGrid>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323">
        <w:r>
          <w:rPr>
            <w:color w:val="0000FF"/>
          </w:rPr>
          <w:t>таблице 8</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30.6.5.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8.1:</w:t>
      </w:r>
    </w:p>
    <w:p>
      <w:pPr>
        <w:pStyle w:val="ConsPlusNormal"/>
        <w:jc w:val="both"/>
        <w:rPr/>
      </w:pPr>
      <w:r>
        <w:rPr/>
      </w:r>
    </w:p>
    <w:p>
      <w:pPr>
        <w:pStyle w:val="ConsPlusNormal"/>
        <w:numPr>
          <w:ilvl w:val="0"/>
          <w:numId w:val="0"/>
        </w:numPr>
        <w:jc w:val="right"/>
        <w:outlineLvl w:val="2"/>
        <w:rPr/>
      </w:pPr>
      <w:bookmarkStart w:id="22" w:name="P1348"/>
      <w:bookmarkEnd w:id="22"/>
      <w:r>
        <w:rPr/>
        <w:t>Таблица 8.1</w:t>
      </w:r>
    </w:p>
    <w:p>
      <w:pPr>
        <w:pStyle w:val="ConsPlusNormal"/>
        <w:jc w:val="both"/>
        <w:rPr/>
      </w:pPr>
      <w:r>
        <w:rPr/>
      </w:r>
    </w:p>
    <w:tbl>
      <w:tblPr>
        <w:tblW w:w="8998" w:type="dxa"/>
        <w:jc w:val="left"/>
        <w:tblInd w:w="0" w:type="dxa"/>
        <w:tblCellMar>
          <w:top w:w="102" w:type="dxa"/>
          <w:left w:w="62" w:type="dxa"/>
          <w:bottom w:w="102" w:type="dxa"/>
          <w:right w:w="62" w:type="dxa"/>
        </w:tblCellMar>
        <w:tblLook w:val="04a0" w:noVBand="1" w:noHBand="0" w:lastColumn="0" w:firstColumn="1" w:lastRow="0" w:firstRow="1"/>
      </w:tblPr>
      <w:tblGrid>
        <w:gridCol w:w="2999"/>
        <w:gridCol w:w="2999"/>
        <w:gridCol w:w="3000"/>
      </w:tblGrid>
      <w:tr>
        <w:trPr/>
        <w:tc>
          <w:tcPr>
            <w:tcW w:w="299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59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2999"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Куйбышевское водохранилище и река Волга в административных границах Республики Марий Эл до плотины Чебоксарской ГЭС</w:t>
            </w:r>
          </w:p>
        </w:tc>
        <w:tc>
          <w:tcPr>
            <w:tcW w:w="30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Иные водные объекты рыбохозяйственного значения Республики Марий Эл</w:t>
            </w:r>
          </w:p>
        </w:tc>
      </w:tr>
      <w:tr>
        <w:trPr/>
        <w:tc>
          <w:tcPr>
            <w:tcW w:w="2999"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9"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9"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9"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30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2999"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348">
        <w:r>
          <w:rPr>
            <w:color w:val="0000FF"/>
          </w:rPr>
          <w:t>таблице 8.1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30.6.5 введен </w:t>
      </w:r>
      <w:hyperlink r:id="rId149">
        <w:r>
          <w:rPr>
            <w:color w:val="0000FF"/>
          </w:rPr>
          <w:t>Приказом</w:t>
        </w:r>
      </w:hyperlink>
      <w:r>
        <w:rPr/>
        <w:t xml:space="preserve"> Минсельхоза России от 18.04.2018 N 164)</w:t>
      </w:r>
    </w:p>
    <w:p>
      <w:pPr>
        <w:pStyle w:val="ConsPlusNormal"/>
        <w:spacing w:before="220" w:after="0"/>
        <w:ind w:firstLine="540"/>
        <w:jc w:val="both"/>
        <w:rPr/>
      </w:pPr>
      <w:r>
        <w:rPr/>
        <w:t>30.7. Водные объекты рыбохозяйственного значения Республики Мордовия:</w:t>
      </w:r>
    </w:p>
    <w:p>
      <w:pPr>
        <w:pStyle w:val="ConsPlusNormal"/>
        <w:spacing w:before="220" w:after="0"/>
        <w:ind w:firstLine="540"/>
        <w:jc w:val="both"/>
        <w:rPr/>
      </w:pPr>
      <w:r>
        <w:rPr/>
        <w:t>30.7.1. Запретные для добычи (вылова) водных биоресурсов районы:</w:t>
      </w:r>
    </w:p>
    <w:p>
      <w:pPr>
        <w:pStyle w:val="ConsPlusNormal"/>
        <w:spacing w:before="220" w:after="0"/>
        <w:ind w:firstLine="540"/>
        <w:jc w:val="both"/>
        <w:rPr/>
      </w:pPr>
      <w:r>
        <w:rPr/>
        <w:t>озеро Светлое (Темниковский район);</w:t>
      </w:r>
    </w:p>
    <w:p>
      <w:pPr>
        <w:pStyle w:val="ConsPlusNormal"/>
        <w:spacing w:before="220" w:after="0"/>
        <w:ind w:firstLine="540"/>
        <w:jc w:val="both"/>
        <w:rPr/>
      </w:pPr>
      <w:r>
        <w:rPr/>
        <w:t>устья рек Уркат и Мокша - включая предъустьевые пространства, на расстоянии менее 0,5 км в обе стороны и вглубь озера или залива;</w:t>
      </w:r>
    </w:p>
    <w:p>
      <w:pPr>
        <w:pStyle w:val="ConsPlusNormal"/>
        <w:spacing w:before="220" w:after="0"/>
        <w:ind w:firstLine="540"/>
        <w:jc w:val="both"/>
        <w:rPr/>
      </w:pPr>
      <w:r>
        <w:rPr/>
        <w:t>место впадения реки Сивинь в реку Мокша (Сивинская яма), на протяжении 0,5 км ниже и 0,5 км - выше по течению реки Мокша (Краснослободский район);</w:t>
      </w:r>
    </w:p>
    <w:p>
      <w:pPr>
        <w:pStyle w:val="ConsPlusNormal"/>
        <w:spacing w:before="220" w:after="0"/>
        <w:ind w:firstLine="540"/>
        <w:jc w:val="both"/>
        <w:rPr/>
      </w:pPr>
      <w:r>
        <w:rPr/>
        <w:t>участок реки Мокша на протяжении 300 м ниже и 500 м выше моста (Краснослободский район);</w:t>
      </w:r>
    </w:p>
    <w:p>
      <w:pPr>
        <w:pStyle w:val="ConsPlusNormal"/>
        <w:spacing w:before="220" w:after="0"/>
        <w:ind w:firstLine="540"/>
        <w:jc w:val="both"/>
        <w:rPr/>
      </w:pPr>
      <w:r>
        <w:rPr/>
        <w:t>участок реки Мокша у села Старое Девичье на протяжении от моста до села Каменный Брод (Ельниковский район);</w:t>
      </w:r>
    </w:p>
    <w:p>
      <w:pPr>
        <w:pStyle w:val="ConsPlusNormal"/>
        <w:spacing w:before="220" w:after="0"/>
        <w:ind w:firstLine="540"/>
        <w:jc w:val="both"/>
        <w:rPr/>
      </w:pPr>
      <w:r>
        <w:rPr/>
        <w:t>у плотины Тургеневского водохранилища выше плотины на протяжении 500 м (Ардатовский район);</w:t>
      </w:r>
    </w:p>
    <w:p>
      <w:pPr>
        <w:pStyle w:val="ConsPlusNormal"/>
        <w:spacing w:before="220" w:after="0"/>
        <w:ind w:firstLine="540"/>
        <w:jc w:val="both"/>
        <w:rPr/>
      </w:pPr>
      <w:r>
        <w:rPr/>
        <w:t>озеро "Плетень вильге" (старица реки Сура) около села Мордовское Давыдово (Кочкуровский район);</w:t>
      </w:r>
    </w:p>
    <w:p>
      <w:pPr>
        <w:pStyle w:val="ConsPlusNormal"/>
        <w:spacing w:before="220" w:after="0"/>
        <w:ind w:firstLine="540"/>
        <w:jc w:val="both"/>
        <w:rPr/>
      </w:pPr>
      <w:r>
        <w:rPr/>
        <w:t>у плотины Андреевской ГЭС - ниже плотины на протяжении 1 км и выше плотины на протяжении 200 м (Ковылкинский район);</w:t>
      </w:r>
    </w:p>
    <w:p>
      <w:pPr>
        <w:pStyle w:val="ConsPlusNormal"/>
        <w:spacing w:before="220" w:after="0"/>
        <w:ind w:firstLine="540"/>
        <w:jc w:val="both"/>
        <w:rPr/>
      </w:pPr>
      <w:r>
        <w:rPr/>
        <w:t>у плотины на реке Мокша около села Рыбкино - ниже плотины на протяжении 300 м и выше плотины на протяжении 200 м (Ковылкинский район).</w:t>
      </w:r>
    </w:p>
    <w:p>
      <w:pPr>
        <w:pStyle w:val="ConsPlusNormal"/>
        <w:spacing w:before="220" w:after="0"/>
        <w:ind w:firstLine="540"/>
        <w:jc w:val="both"/>
        <w:rPr/>
      </w:pPr>
      <w:r>
        <w:rPr/>
        <w:t>30.7.2. Запретные сроки (периоды) добычи (вылова) водных биоресурсов:</w:t>
      </w:r>
    </w:p>
    <w:p>
      <w:pPr>
        <w:pStyle w:val="ConsPlusNormal"/>
        <w:spacing w:before="220" w:after="0"/>
        <w:ind w:firstLine="540"/>
        <w:jc w:val="both"/>
        <w:rPr/>
      </w:pPr>
      <w:r>
        <w:rPr/>
        <w:t xml:space="preserve">с 15 апреля по 15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30.7.3. Запретные для добычи (вылова) виды водных биоресурсов:</w:t>
      </w:r>
    </w:p>
    <w:p>
      <w:pPr>
        <w:pStyle w:val="ConsPlusNormal"/>
        <w:spacing w:before="220" w:after="0"/>
        <w:ind w:firstLine="540"/>
        <w:jc w:val="both"/>
        <w:rPr/>
      </w:pPr>
      <w:r>
        <w:rPr/>
        <w:t>миноги, осетр русский, стерлядь, белорыбица, подуст, белоглазка, сазан, жерех, голавль, елец, берш, раки.</w:t>
      </w:r>
    </w:p>
    <w:p>
      <w:pPr>
        <w:pStyle w:val="ConsPlusNormal"/>
        <w:spacing w:before="220" w:after="0"/>
        <w:ind w:firstLine="540"/>
        <w:jc w:val="both"/>
        <w:rPr/>
      </w:pPr>
      <w:r>
        <w:rPr/>
        <w:t>30.7.4.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391">
        <w:r>
          <w:rPr>
            <w:color w:val="0000FF"/>
          </w:rPr>
          <w:t>таблице 9</w:t>
        </w:r>
      </w:hyperlink>
      <w:r>
        <w:rPr/>
        <w:t>.</w:t>
      </w:r>
    </w:p>
    <w:p>
      <w:pPr>
        <w:pStyle w:val="ConsPlusNormal"/>
        <w:jc w:val="both"/>
        <w:rPr/>
      </w:pPr>
      <w:r>
        <w:rPr/>
      </w:r>
    </w:p>
    <w:p>
      <w:pPr>
        <w:pStyle w:val="ConsPlusNormal"/>
        <w:numPr>
          <w:ilvl w:val="0"/>
          <w:numId w:val="0"/>
        </w:numPr>
        <w:jc w:val="right"/>
        <w:outlineLvl w:val="2"/>
        <w:rPr/>
      </w:pPr>
      <w:bookmarkStart w:id="23" w:name="P1391"/>
      <w:bookmarkEnd w:id="23"/>
      <w:r>
        <w:rPr/>
        <w:t>Таблица 9</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714"/>
        <w:gridCol w:w="1984"/>
      </w:tblGrid>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391">
        <w:r>
          <w:rPr>
            <w:color w:val="0000FF"/>
          </w:rPr>
          <w:t>таблице 9</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30.7.5.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9.1:</w:t>
      </w:r>
    </w:p>
    <w:p>
      <w:pPr>
        <w:pStyle w:val="ConsPlusNormal"/>
        <w:jc w:val="both"/>
        <w:rPr/>
      </w:pPr>
      <w:r>
        <w:rPr/>
      </w:r>
    </w:p>
    <w:p>
      <w:pPr>
        <w:pStyle w:val="ConsPlusNormal"/>
        <w:numPr>
          <w:ilvl w:val="0"/>
          <w:numId w:val="0"/>
        </w:numPr>
        <w:jc w:val="right"/>
        <w:outlineLvl w:val="2"/>
        <w:rPr/>
      </w:pPr>
      <w:bookmarkStart w:id="24" w:name="P1413"/>
      <w:bookmarkEnd w:id="24"/>
      <w:r>
        <w:rPr/>
        <w:t>Таблица 9.1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413">
        <w:r>
          <w:rPr>
            <w:color w:val="0000FF"/>
          </w:rPr>
          <w:t>таблице 9.1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30.7.5 введен </w:t>
      </w:r>
      <w:hyperlink r:id="rId150">
        <w:r>
          <w:rPr>
            <w:color w:val="0000FF"/>
          </w:rPr>
          <w:t>Приказом</w:t>
        </w:r>
      </w:hyperlink>
      <w:r>
        <w:rPr/>
        <w:t xml:space="preserve"> Минсельхоза России от 18.04.2018 N 164)</w:t>
      </w:r>
    </w:p>
    <w:p>
      <w:pPr>
        <w:pStyle w:val="ConsPlusNormal"/>
        <w:spacing w:before="220" w:after="0"/>
        <w:ind w:firstLine="540"/>
        <w:jc w:val="both"/>
        <w:rPr/>
      </w:pPr>
      <w:r>
        <w:rPr/>
        <w:t>30.8. Водные объекты рыбохозяйственного значения Республики Северная Осетия - Алания:</w:t>
      </w:r>
    </w:p>
    <w:p>
      <w:pPr>
        <w:pStyle w:val="ConsPlusNormal"/>
        <w:spacing w:before="220" w:after="0"/>
        <w:ind w:firstLine="540"/>
        <w:jc w:val="both"/>
        <w:rPr/>
      </w:pPr>
      <w:r>
        <w:rPr/>
        <w:t>30.8.1. Запретные для добычи (вылова) водных биоресурсов районы:</w:t>
      </w:r>
    </w:p>
    <w:p>
      <w:pPr>
        <w:pStyle w:val="ConsPlusNormal"/>
        <w:spacing w:before="220" w:after="0"/>
        <w:ind w:firstLine="540"/>
        <w:jc w:val="both"/>
        <w:rPr/>
      </w:pPr>
      <w:r>
        <w:rPr/>
        <w:t>в реке Терек в двухкилометровой зоне вниз по течению от плотины Павлодольской ГЭС;</w:t>
      </w:r>
    </w:p>
    <w:p>
      <w:pPr>
        <w:pStyle w:val="ConsPlusNormal"/>
        <w:spacing w:before="220" w:after="0"/>
        <w:ind w:firstLine="540"/>
        <w:jc w:val="both"/>
        <w:rPr/>
      </w:pPr>
      <w:r>
        <w:rPr/>
        <w:t>во всех искусственных каналах (за исключением Терско-Кумского и Алханчурского);</w:t>
      </w:r>
    </w:p>
    <w:p>
      <w:pPr>
        <w:pStyle w:val="ConsPlusNormal"/>
        <w:spacing w:before="220" w:after="0"/>
        <w:ind w:firstLine="540"/>
        <w:jc w:val="both"/>
        <w:rPr/>
      </w:pPr>
      <w:r>
        <w:rPr/>
        <w:t>в родниках: Змейских, Николаевских, Красногорских, Хумалагских, Шанаевских, Ардонских, Беканских, Мичуринских;</w:t>
      </w:r>
    </w:p>
    <w:p>
      <w:pPr>
        <w:pStyle w:val="ConsPlusNormal"/>
        <w:spacing w:before="220" w:after="0"/>
        <w:ind w:firstLine="540"/>
        <w:jc w:val="both"/>
        <w:rPr/>
      </w:pPr>
      <w:r>
        <w:rPr/>
        <w:t>на затопляемых во время весеннего половодья участках бассейна реки Терек в пределах административных границ Моздокского района.</w:t>
      </w:r>
    </w:p>
    <w:p>
      <w:pPr>
        <w:pStyle w:val="ConsPlusNormal"/>
        <w:spacing w:before="220" w:after="0"/>
        <w:ind w:firstLine="540"/>
        <w:jc w:val="both"/>
        <w:rPr/>
      </w:pPr>
      <w:r>
        <w:rPr/>
        <w:t>30.8.2. Запретные сроки (периоды) добычи (вылова) водных биоресурсов:</w:t>
      </w:r>
    </w:p>
    <w:p>
      <w:pPr>
        <w:pStyle w:val="ConsPlusNormal"/>
        <w:spacing w:before="220" w:after="0"/>
        <w:ind w:firstLine="540"/>
        <w:jc w:val="both"/>
        <w:rPr/>
      </w:pPr>
      <w:r>
        <w:rPr/>
        <w:t>с 15 апреля по 15 июня - белого амура, кутума, леща, усача, усача-мурзака, сазана (карпа), подуста, толстолобиков;</w:t>
      </w:r>
    </w:p>
    <w:p>
      <w:pPr>
        <w:pStyle w:val="ConsPlusNormal"/>
        <w:spacing w:before="220" w:after="0"/>
        <w:ind w:firstLine="540"/>
        <w:jc w:val="both"/>
        <w:rPr/>
      </w:pPr>
      <w:r>
        <w:rPr/>
        <w:t>с 15 октября по 15 декабря - кумжи (форели) (пресноводной жилой формы).</w:t>
      </w:r>
    </w:p>
    <w:p>
      <w:pPr>
        <w:pStyle w:val="ConsPlusNormal"/>
        <w:spacing w:before="220" w:after="0"/>
        <w:ind w:firstLine="540"/>
        <w:jc w:val="both"/>
        <w:rPr/>
      </w:pPr>
      <w:r>
        <w:rPr/>
        <w:t>30.8.3. Запретные для добычи (вылова) виды водных биоресурсов:</w:t>
      </w:r>
    </w:p>
    <w:p>
      <w:pPr>
        <w:pStyle w:val="ConsPlusNormal"/>
        <w:spacing w:before="220" w:after="0"/>
        <w:ind w:firstLine="540"/>
        <w:jc w:val="both"/>
        <w:rPr/>
      </w:pPr>
      <w:r>
        <w:rPr/>
        <w:t>осетровые виды рыб, лососевые виды рыб, за исключением кумжи (форели) (пресноводной жилой формы).</w:t>
      </w:r>
    </w:p>
    <w:p>
      <w:pPr>
        <w:pStyle w:val="ConsPlusNormal"/>
        <w:spacing w:before="220" w:after="0"/>
        <w:ind w:firstLine="540"/>
        <w:jc w:val="both"/>
        <w:rPr/>
      </w:pPr>
      <w:r>
        <w:rPr/>
        <w:t>30.8.4.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443">
        <w:r>
          <w:rPr>
            <w:color w:val="0000FF"/>
          </w:rPr>
          <w:t>таблице 10</w:t>
        </w:r>
      </w:hyperlink>
      <w:r>
        <w:rPr/>
        <w:t>.</w:t>
      </w:r>
    </w:p>
    <w:p>
      <w:pPr>
        <w:pStyle w:val="ConsPlusNormal"/>
        <w:jc w:val="both"/>
        <w:rPr/>
      </w:pPr>
      <w:r>
        <w:rPr/>
      </w:r>
    </w:p>
    <w:p>
      <w:pPr>
        <w:pStyle w:val="ConsPlusNormal"/>
        <w:numPr>
          <w:ilvl w:val="0"/>
          <w:numId w:val="0"/>
        </w:numPr>
        <w:jc w:val="right"/>
        <w:outlineLvl w:val="2"/>
        <w:rPr/>
      </w:pPr>
      <w:bookmarkStart w:id="25" w:name="P1443"/>
      <w:bookmarkEnd w:id="25"/>
      <w:r>
        <w:rPr/>
        <w:t>Таблица 10</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714"/>
        <w:gridCol w:w="1984"/>
      </w:tblGrid>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Амур белый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Вобла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17</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Голавль</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Жерех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Кутум</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35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27</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Линь</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22</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Подуст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15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Рыбец</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15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Сом пресноводный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60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Судак</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41</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Сазан</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Толстолобики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50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Усачи, в т.ч.:</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усач каспийский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52</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усач-мурзак</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Кумжа (форель) (пресноводная жилая форма)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Щука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37</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443">
        <w:r>
          <w:rPr>
            <w:color w:val="0000FF"/>
          </w:rPr>
          <w:t>таблице 10</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30.8.5.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10.1:</w:t>
      </w:r>
    </w:p>
    <w:p>
      <w:pPr>
        <w:pStyle w:val="ConsPlusNormal"/>
        <w:jc w:val="both"/>
        <w:rPr/>
      </w:pPr>
      <w:r>
        <w:rPr/>
      </w:r>
    </w:p>
    <w:p>
      <w:pPr>
        <w:pStyle w:val="ConsPlusNormal"/>
        <w:numPr>
          <w:ilvl w:val="0"/>
          <w:numId w:val="0"/>
        </w:numPr>
        <w:jc w:val="right"/>
        <w:outlineLvl w:val="2"/>
        <w:rPr/>
      </w:pPr>
      <w:bookmarkStart w:id="26" w:name="P1492"/>
      <w:bookmarkEnd w:id="26"/>
      <w:r>
        <w:rPr/>
        <w:t>Таблица 10.1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Жерех</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Амур белый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Толстолобики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Подуст</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Карась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Голавль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Усач каспийский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Усач-мурзак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Кумжа (форель) (пресноводная жилая форма)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492">
        <w:r>
          <w:rPr>
            <w:color w:val="0000FF"/>
          </w:rPr>
          <w:t>таблице 10.1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30.8.5 введен </w:t>
      </w:r>
      <w:hyperlink r:id="rId151">
        <w:r>
          <w:rPr>
            <w:color w:val="0000FF"/>
          </w:rPr>
          <w:t>Приказом</w:t>
        </w:r>
      </w:hyperlink>
      <w:r>
        <w:rPr/>
        <w:t xml:space="preserve"> Минсельхоза России от 18.04.2018 N 164)</w:t>
      </w:r>
    </w:p>
    <w:p>
      <w:pPr>
        <w:pStyle w:val="ConsPlusNormal"/>
        <w:spacing w:before="220" w:after="0"/>
        <w:ind w:firstLine="540"/>
        <w:jc w:val="both"/>
        <w:rPr/>
      </w:pPr>
      <w:r>
        <w:rPr/>
        <w:t>30.9. Водные объекты рыбохозяйственного значения Республики Татарстан:</w:t>
      </w:r>
    </w:p>
    <w:p>
      <w:pPr>
        <w:pStyle w:val="ConsPlusNormal"/>
        <w:spacing w:before="220" w:after="0"/>
        <w:ind w:firstLine="540"/>
        <w:jc w:val="both"/>
        <w:rPr/>
      </w:pPr>
      <w:r>
        <w:rPr/>
        <w:t>30.9.1. Запретные для добычи (вылова) водных биоресурсов районы:</w:t>
      </w:r>
    </w:p>
    <w:p>
      <w:pPr>
        <w:pStyle w:val="ConsPlusNormal"/>
        <w:spacing w:before="220" w:after="0"/>
        <w:ind w:firstLine="540"/>
        <w:jc w:val="both"/>
        <w:rPr/>
      </w:pPr>
      <w:r>
        <w:rPr/>
        <w:t>у плотины Нижнекамской ГЭС - ниже плотины на расстоянии менее 3 км и выше плотины на расстоянии менее 0,5 км.</w:t>
      </w:r>
    </w:p>
    <w:p>
      <w:pPr>
        <w:pStyle w:val="ConsPlusNormal"/>
        <w:spacing w:before="220" w:after="0"/>
        <w:ind w:firstLine="540"/>
        <w:jc w:val="both"/>
        <w:rPr/>
      </w:pPr>
      <w:r>
        <w:rPr/>
        <w:t>30.9.2. Запретные сроки (периоды) добычи (вылова) водных биоресурсов:</w:t>
      </w:r>
    </w:p>
    <w:p>
      <w:pPr>
        <w:pStyle w:val="ConsPlusNormal"/>
        <w:spacing w:before="220" w:after="0"/>
        <w:ind w:firstLine="540"/>
        <w:jc w:val="both"/>
        <w:rPr/>
      </w:pPr>
      <w:r>
        <w:rPr/>
        <w:t xml:space="preserve">с 25 апреля по 5 июня - всех видов водных биоресурсов Куйбышевского и Нижнекамского водохранилищ с впадающими в них реками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(в ред. </w:t>
      </w:r>
      <w:hyperlink r:id="rId152">
        <w:r>
          <w:rPr>
            <w:color w:val="0000FF"/>
          </w:rPr>
          <w:t>Приказа</w:t>
        </w:r>
      </w:hyperlink>
      <w:r>
        <w:rPr/>
        <w:t xml:space="preserve"> Минсельхоза России от 27.07.2017 N 371)</w:t>
      </w:r>
    </w:p>
    <w:p>
      <w:pPr>
        <w:pStyle w:val="ConsPlusNormal"/>
        <w:spacing w:before="220" w:after="0"/>
        <w:ind w:firstLine="540"/>
        <w:jc w:val="both"/>
        <w:rPr/>
      </w:pPr>
      <w:r>
        <w:rPr/>
        <w:t>30.9.3. Запретные для добычи (вылова) виды водных биоресурсов:</w:t>
      </w:r>
    </w:p>
    <w:p>
      <w:pPr>
        <w:pStyle w:val="ConsPlusNormal"/>
        <w:spacing w:before="220" w:after="0"/>
        <w:ind w:firstLine="540"/>
        <w:jc w:val="both"/>
        <w:rPr/>
      </w:pPr>
      <w:r>
        <w:rPr/>
        <w:t>осетровые виды рыб, хариус, таймень, кумжа (форель) (пресноводная жилая форма), подуст, горчак.</w:t>
      </w:r>
    </w:p>
    <w:p>
      <w:pPr>
        <w:pStyle w:val="ConsPlusNormal"/>
        <w:spacing w:before="220" w:after="0"/>
        <w:ind w:firstLine="540"/>
        <w:jc w:val="both"/>
        <w:rPr/>
      </w:pPr>
      <w:r>
        <w:rPr/>
        <w:t>30.9.4.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541">
        <w:r>
          <w:rPr>
            <w:color w:val="0000FF"/>
          </w:rPr>
          <w:t>таблице 11</w:t>
        </w:r>
      </w:hyperlink>
      <w:r>
        <w:rPr/>
        <w:t>.</w:t>
      </w:r>
    </w:p>
    <w:p>
      <w:pPr>
        <w:pStyle w:val="ConsPlusNormal"/>
        <w:jc w:val="both"/>
        <w:rPr/>
      </w:pPr>
      <w:r>
        <w:rPr/>
      </w:r>
    </w:p>
    <w:p>
      <w:pPr>
        <w:pStyle w:val="ConsPlusNormal"/>
        <w:numPr>
          <w:ilvl w:val="0"/>
          <w:numId w:val="0"/>
        </w:numPr>
        <w:jc w:val="right"/>
        <w:outlineLvl w:val="2"/>
        <w:rPr/>
      </w:pPr>
      <w:bookmarkStart w:id="27" w:name="P1541"/>
      <w:bookmarkEnd w:id="27"/>
      <w:r>
        <w:rPr/>
        <w:t>Таблица 11</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714"/>
        <w:gridCol w:w="1984"/>
      </w:tblGrid>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541">
        <w:r>
          <w:rPr>
            <w:color w:val="0000FF"/>
          </w:rPr>
          <w:t>таблице 11</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30.9.5.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11.1:</w:t>
      </w:r>
    </w:p>
    <w:p>
      <w:pPr>
        <w:pStyle w:val="ConsPlusNormal"/>
        <w:jc w:val="both"/>
        <w:rPr/>
      </w:pPr>
      <w:r>
        <w:rPr/>
      </w:r>
    </w:p>
    <w:p>
      <w:pPr>
        <w:pStyle w:val="ConsPlusNormal"/>
        <w:numPr>
          <w:ilvl w:val="0"/>
          <w:numId w:val="0"/>
        </w:numPr>
        <w:jc w:val="right"/>
        <w:outlineLvl w:val="2"/>
        <w:rPr/>
      </w:pPr>
      <w:bookmarkStart w:id="28" w:name="P1566"/>
      <w:bookmarkEnd w:id="28"/>
      <w:r>
        <w:rPr/>
        <w:t>Таблица 11.1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в том числе не указанных в </w:t>
      </w:r>
      <w:hyperlink w:anchor="P1566">
        <w:r>
          <w:rPr>
            <w:color w:val="0000FF"/>
          </w:rPr>
          <w:t>таблице 11.1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30.9.5 введен </w:t>
      </w:r>
      <w:hyperlink r:id="rId153">
        <w:r>
          <w:rPr>
            <w:color w:val="0000FF"/>
          </w:rPr>
          <w:t>Приказом</w:t>
        </w:r>
      </w:hyperlink>
      <w:r>
        <w:rPr/>
        <w:t xml:space="preserve"> Минсельхоза России от 18.04.2018 N 164)</w:t>
      </w:r>
    </w:p>
    <w:p>
      <w:pPr>
        <w:pStyle w:val="ConsPlusNormal"/>
        <w:spacing w:before="220" w:after="0"/>
        <w:ind w:firstLine="540"/>
        <w:jc w:val="both"/>
        <w:rPr/>
      </w:pPr>
      <w:r>
        <w:rPr/>
        <w:t>30.10. Водные объекты рыбохозяйственного значения Удмуртской Республики:</w:t>
      </w:r>
    </w:p>
    <w:p>
      <w:pPr>
        <w:pStyle w:val="ConsPlusNormal"/>
        <w:spacing w:before="220" w:after="0"/>
        <w:ind w:firstLine="540"/>
        <w:jc w:val="both"/>
        <w:rPr/>
      </w:pPr>
      <w:r>
        <w:rPr/>
        <w:t>30.10.1. Запретные сроки (периоды) добычи (вылова) водных биоресурсов:</w:t>
      </w:r>
    </w:p>
    <w:p>
      <w:pPr>
        <w:pStyle w:val="ConsPlusNormal"/>
        <w:spacing w:before="220" w:after="0"/>
        <w:ind w:firstLine="540"/>
        <w:jc w:val="both"/>
        <w:rPr/>
      </w:pPr>
      <w:r>
        <w:rPr/>
        <w:t xml:space="preserve">с 25 апреля по 5 июня - всех видов водных биоресурсов Нижнекамского водохранилища с впадающими в него реками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(в ред. </w:t>
      </w:r>
      <w:hyperlink r:id="rId154">
        <w:r>
          <w:rPr>
            <w:color w:val="0000FF"/>
          </w:rPr>
          <w:t>Приказа</w:t>
        </w:r>
      </w:hyperlink>
      <w:r>
        <w:rPr/>
        <w:t xml:space="preserve"> Минсельхоза России от 27.07.2017 N 371)</w:t>
      </w:r>
    </w:p>
    <w:p>
      <w:pPr>
        <w:pStyle w:val="ConsPlusNormal"/>
        <w:spacing w:before="220" w:after="0"/>
        <w:ind w:firstLine="540"/>
        <w:jc w:val="both"/>
        <w:rPr/>
      </w:pPr>
      <w:r>
        <w:rPr/>
        <w:t>30.10.2. Запретные для добычи (вылова) виды водных биоресурсов:</w:t>
      </w:r>
    </w:p>
    <w:p>
      <w:pPr>
        <w:pStyle w:val="ConsPlusNormal"/>
        <w:spacing w:before="220" w:after="0"/>
        <w:ind w:firstLine="540"/>
        <w:jc w:val="both"/>
        <w:rPr/>
      </w:pPr>
      <w:r>
        <w:rPr/>
        <w:t>осетровые виды рыб, кумжа (форель) (пресноводная жилая форма), таймень.</w:t>
      </w:r>
    </w:p>
    <w:p>
      <w:pPr>
        <w:pStyle w:val="ConsPlusNormal"/>
        <w:spacing w:before="220" w:after="0"/>
        <w:ind w:firstLine="540"/>
        <w:jc w:val="both"/>
        <w:rPr/>
      </w:pPr>
      <w:r>
        <w:rPr/>
        <w:t>30.10.3.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593">
        <w:r>
          <w:rPr>
            <w:color w:val="0000FF"/>
          </w:rPr>
          <w:t>таблице 12</w:t>
        </w:r>
      </w:hyperlink>
      <w:r>
        <w:rPr/>
        <w:t>.</w:t>
      </w:r>
    </w:p>
    <w:p>
      <w:pPr>
        <w:pStyle w:val="ConsPlusNormal"/>
        <w:jc w:val="both"/>
        <w:rPr/>
      </w:pPr>
      <w:r>
        <w:rPr/>
      </w:r>
    </w:p>
    <w:p>
      <w:pPr>
        <w:pStyle w:val="ConsPlusNormal"/>
        <w:numPr>
          <w:ilvl w:val="0"/>
          <w:numId w:val="0"/>
        </w:numPr>
        <w:jc w:val="right"/>
        <w:outlineLvl w:val="2"/>
        <w:rPr/>
      </w:pPr>
      <w:bookmarkStart w:id="29" w:name="P1593"/>
      <w:bookmarkEnd w:id="29"/>
      <w:r>
        <w:rPr/>
        <w:t>Таблица 12</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714"/>
        <w:gridCol w:w="1984"/>
      </w:tblGrid>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714"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593">
        <w:r>
          <w:rPr>
            <w:color w:val="0000FF"/>
          </w:rPr>
          <w:t>таблице 12</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12.1:</w:t>
      </w:r>
    </w:p>
    <w:p>
      <w:pPr>
        <w:pStyle w:val="ConsPlusNormal"/>
        <w:jc w:val="both"/>
        <w:rPr/>
      </w:pPr>
      <w:r>
        <w:rPr/>
      </w:r>
    </w:p>
    <w:p>
      <w:pPr>
        <w:pStyle w:val="ConsPlusNormal"/>
        <w:numPr>
          <w:ilvl w:val="0"/>
          <w:numId w:val="0"/>
        </w:numPr>
        <w:jc w:val="right"/>
        <w:outlineLvl w:val="2"/>
        <w:rPr/>
      </w:pPr>
      <w:bookmarkStart w:id="30" w:name="P1618"/>
      <w:bookmarkEnd w:id="30"/>
      <w:r>
        <w:rPr/>
        <w:t>Таблица 12.1</w:t>
      </w:r>
    </w:p>
    <w:p>
      <w:pPr>
        <w:pStyle w:val="ConsPlusNormal"/>
        <w:jc w:val="both"/>
        <w:rPr/>
      </w:pPr>
      <w:r>
        <w:rPr/>
      </w:r>
    </w:p>
    <w:tbl>
      <w:tblPr>
        <w:tblW w:w="9026" w:type="dxa"/>
        <w:jc w:val="left"/>
        <w:tblInd w:w="0" w:type="dxa"/>
        <w:tblCellMar>
          <w:top w:w="102" w:type="dxa"/>
          <w:left w:w="62" w:type="dxa"/>
          <w:bottom w:w="102" w:type="dxa"/>
          <w:right w:w="62" w:type="dxa"/>
        </w:tblCellMar>
        <w:tblLook w:val="04a0" w:noVBand="1" w:noHBand="0" w:lastColumn="0" w:firstColumn="1" w:lastRow="0" w:firstRow="1"/>
      </w:tblPr>
      <w:tblGrid>
        <w:gridCol w:w="3008"/>
        <w:gridCol w:w="3009"/>
        <w:gridCol w:w="3009"/>
      </w:tblGrid>
      <w:tr>
        <w:trPr/>
        <w:tc>
          <w:tcPr>
            <w:tcW w:w="300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6018"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3008"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Нижне-Камское водохранилище и участок реки Кама до Воткинской ГЭС в административных границах Удмуртской Республики</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Иные водные объекты рыбохозяйственного значения Удмуртской Республики</w:t>
            </w:r>
          </w:p>
        </w:tc>
      </w:tr>
      <w:tr>
        <w:trPr/>
        <w:tc>
          <w:tcPr>
            <w:tcW w:w="3008"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3008"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3008"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3008"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rPr/>
            </w:pPr>
            <w:r>
              <w:rPr/>
            </w:r>
          </w:p>
        </w:tc>
      </w:tr>
      <w:tr>
        <w:trPr/>
        <w:tc>
          <w:tcPr>
            <w:tcW w:w="3008"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30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в том числе не указанных в </w:t>
      </w:r>
      <w:hyperlink w:anchor="P1618">
        <w:r>
          <w:rPr>
            <w:color w:val="0000FF"/>
          </w:rPr>
          <w:t>таблице 12.1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30.10.4 введен </w:t>
      </w:r>
      <w:hyperlink r:id="rId155">
        <w:r>
          <w:rPr>
            <w:color w:val="0000FF"/>
          </w:rPr>
          <w:t>Приказом</w:t>
        </w:r>
      </w:hyperlink>
      <w:r>
        <w:rPr/>
        <w:t xml:space="preserve"> Минсельхоза России от 18.04.2018 N 164)</w:t>
      </w:r>
    </w:p>
    <w:p>
      <w:pPr>
        <w:pStyle w:val="ConsPlusNormal"/>
        <w:spacing w:before="220" w:after="0"/>
        <w:ind w:firstLine="540"/>
        <w:jc w:val="both"/>
        <w:rPr/>
      </w:pPr>
      <w:r>
        <w:rPr/>
        <w:t>30.11. Водные объекты рыбохозяйственного значения Чеченской Республики:</w:t>
      </w:r>
    </w:p>
    <w:p>
      <w:pPr>
        <w:pStyle w:val="ConsPlusNormal"/>
        <w:spacing w:before="220" w:after="0"/>
        <w:ind w:firstLine="540"/>
        <w:jc w:val="both"/>
        <w:rPr/>
      </w:pPr>
      <w:r>
        <w:rPr/>
        <w:t>30.11.1. Запретные сроки (периоды) добычи (вылова) водных биоресурсов:</w:t>
      </w:r>
    </w:p>
    <w:p>
      <w:pPr>
        <w:pStyle w:val="ConsPlusNormal"/>
        <w:spacing w:before="220" w:after="0"/>
        <w:ind w:firstLine="540"/>
        <w:jc w:val="both"/>
        <w:rPr/>
      </w:pPr>
      <w:r>
        <w:rPr/>
        <w:t>с 15 апреля по 15 июня - всех видов водных биоресурсов.</w:t>
      </w:r>
    </w:p>
    <w:p>
      <w:pPr>
        <w:pStyle w:val="ConsPlusNormal"/>
        <w:spacing w:before="220" w:after="0"/>
        <w:ind w:firstLine="540"/>
        <w:jc w:val="both"/>
        <w:rPr/>
      </w:pPr>
      <w:r>
        <w:rPr/>
        <w:t>30.11.2. Запретные для добычи (вылова) виды водных биоресурсов:</w:t>
      </w:r>
    </w:p>
    <w:p>
      <w:pPr>
        <w:pStyle w:val="ConsPlusNormal"/>
        <w:spacing w:before="220" w:after="0"/>
        <w:ind w:firstLine="540"/>
        <w:jc w:val="both"/>
        <w:rPr/>
      </w:pPr>
      <w:r>
        <w:rPr/>
        <w:t>осетровые виды рыб, усачи (за исключением усача терского), подуст.</w:t>
      </w:r>
    </w:p>
    <w:p>
      <w:pPr>
        <w:pStyle w:val="ConsPlusNormal"/>
        <w:spacing w:before="220" w:after="0"/>
        <w:ind w:firstLine="540"/>
        <w:jc w:val="both"/>
        <w:rPr/>
      </w:pPr>
      <w:r>
        <w:rPr/>
        <w:t>30.11.3.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651">
        <w:r>
          <w:rPr>
            <w:color w:val="0000FF"/>
          </w:rPr>
          <w:t>таблице 13</w:t>
        </w:r>
      </w:hyperlink>
      <w:r>
        <w:rPr/>
        <w:t>.</w:t>
      </w:r>
    </w:p>
    <w:p>
      <w:pPr>
        <w:pStyle w:val="ConsPlusNormal"/>
        <w:jc w:val="both"/>
        <w:rPr/>
      </w:pPr>
      <w:r>
        <w:rPr/>
      </w:r>
    </w:p>
    <w:p>
      <w:pPr>
        <w:pStyle w:val="ConsPlusNormal"/>
        <w:numPr>
          <w:ilvl w:val="0"/>
          <w:numId w:val="0"/>
        </w:numPr>
        <w:jc w:val="right"/>
        <w:outlineLvl w:val="2"/>
        <w:rPr/>
      </w:pPr>
      <w:bookmarkStart w:id="31" w:name="P1651"/>
      <w:bookmarkEnd w:id="31"/>
      <w:r>
        <w:rPr/>
        <w:t>Таблица 13</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6182"/>
        <w:gridCol w:w="3516"/>
      </w:tblGrid>
      <w:tr>
        <w:trPr/>
        <w:tc>
          <w:tcPr>
            <w:tcW w:w="618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rPr/>
            </w:pPr>
            <w:r>
              <w:rPr/>
              <w:t>41</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rPr/>
            </w:pPr>
            <w:r>
              <w:rPr/>
              <w:t>37</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ConsPlusNormal"/>
              <w:rPr/>
            </w:pPr>
            <w:r>
              <w:rPr/>
              <w:t>Кумжа (форель) (пресноводная жилая форма)</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ConsPlusNormal"/>
              <w:rPr/>
            </w:pPr>
            <w:r>
              <w:rPr/>
              <w:t>Усачи (только усач терский)</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618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351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651">
        <w:r>
          <w:rPr>
            <w:color w:val="0000FF"/>
          </w:rPr>
          <w:t>таблице 13</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30.11.4.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13.1:</w:t>
      </w:r>
    </w:p>
    <w:p>
      <w:pPr>
        <w:pStyle w:val="ConsPlusNormal"/>
        <w:jc w:val="both"/>
        <w:rPr/>
      </w:pPr>
      <w:r>
        <w:rPr/>
      </w:r>
    </w:p>
    <w:p>
      <w:pPr>
        <w:pStyle w:val="ConsPlusNormal"/>
        <w:numPr>
          <w:ilvl w:val="0"/>
          <w:numId w:val="0"/>
        </w:numPr>
        <w:jc w:val="right"/>
        <w:outlineLvl w:val="2"/>
        <w:rPr/>
      </w:pPr>
      <w:bookmarkStart w:id="32" w:name="P1676"/>
      <w:bookmarkEnd w:id="32"/>
      <w:r>
        <w:rPr/>
        <w:t>Таблица 13.1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Вобла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Жерех</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Амур белый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Толстолобики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Карась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Голавль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Усач терский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Кумжа (форель) (пресноводная жилая форма)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676">
        <w:r>
          <w:rPr>
            <w:color w:val="0000FF"/>
          </w:rPr>
          <w:t>таблице 13.1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30.11.4 введен </w:t>
      </w:r>
      <w:hyperlink r:id="rId156">
        <w:r>
          <w:rPr>
            <w:color w:val="0000FF"/>
          </w:rPr>
          <w:t>Приказом</w:t>
        </w:r>
      </w:hyperlink>
      <w:r>
        <w:rPr/>
        <w:t xml:space="preserve"> Минсельхоза России от 18.04.2018 N 164)</w:t>
      </w:r>
    </w:p>
    <w:p>
      <w:pPr>
        <w:pStyle w:val="ConsPlusNormal"/>
        <w:spacing w:before="220" w:after="0"/>
        <w:ind w:firstLine="540"/>
        <w:jc w:val="both"/>
        <w:rPr/>
      </w:pPr>
      <w:r>
        <w:rPr/>
        <w:t>30.12. Водные объекты рыбохозяйственного значения Чувашской Республики - Чувашия:</w:t>
      </w:r>
    </w:p>
    <w:p>
      <w:pPr>
        <w:pStyle w:val="ConsPlusNormal"/>
        <w:spacing w:before="220" w:after="0"/>
        <w:ind w:firstLine="540"/>
        <w:jc w:val="both"/>
        <w:rPr/>
      </w:pPr>
      <w:r>
        <w:rPr/>
        <w:t>30.12.1. Запретные для добычи (вылова) водных биоресурсов районы:</w:t>
      </w:r>
    </w:p>
    <w:p>
      <w:pPr>
        <w:pStyle w:val="ConsPlusNormal"/>
        <w:spacing w:before="220" w:after="0"/>
        <w:ind w:firstLine="540"/>
        <w:jc w:val="both"/>
        <w:rPr/>
      </w:pPr>
      <w:r>
        <w:rPr/>
        <w:t>река Волга у плотины Чебоксарской ГЭС - ниже плотины на расстоянии менее 4 км и выше плотины на расстоянии менее 0,5 км, за исключением:</w:t>
      </w:r>
    </w:p>
    <w:p>
      <w:pPr>
        <w:pStyle w:val="ConsPlusNormal"/>
        <w:jc w:val="both"/>
        <w:rPr/>
      </w:pPr>
      <w:r>
        <w:rPr/>
        <w:t xml:space="preserve">(в ред. </w:t>
      </w:r>
      <w:hyperlink r:id="rId157">
        <w:r>
          <w:rPr>
            <w:color w:val="0000FF"/>
          </w:rPr>
          <w:t>Приказа</w:t>
        </w:r>
      </w:hyperlink>
      <w:r>
        <w:rPr/>
        <w:t xml:space="preserve"> Минсельхоза России от 26.05.2015 N 214)</w:t>
      </w:r>
    </w:p>
    <w:p>
      <w:pPr>
        <w:pStyle w:val="ConsPlusNormal"/>
        <w:spacing w:before="220" w:after="0"/>
        <w:ind w:firstLine="540"/>
        <w:jc w:val="both"/>
        <w:rPr/>
      </w:pPr>
      <w:r>
        <w:rPr/>
        <w:t>а) осуществления любительского и спортивного рыболовства (кроме осетровых видов рыб) со льда вне пределов охраняемой зоны отчуждения Чебоксарской ГЭС с использованием зимних удочек всех систем и наименований с общим количеством приманок (крючков, мормышек, балансиров, блесен) не более двух штук на орудиях добычи (вылова) у одного гражданина;</w:t>
      </w:r>
    </w:p>
    <w:p>
      <w:pPr>
        <w:pStyle w:val="ConsPlusNormal"/>
        <w:jc w:val="both"/>
        <w:rPr/>
      </w:pPr>
      <w:r>
        <w:rPr/>
        <w:t xml:space="preserve">(пп. "а" введен </w:t>
      </w:r>
      <w:hyperlink r:id="rId158">
        <w:r>
          <w:rPr>
            <w:color w:val="0000FF"/>
          </w:rPr>
          <w:t>Приказом</w:t>
        </w:r>
      </w:hyperlink>
      <w:r>
        <w:rPr/>
        <w:t xml:space="preserve"> Минсельхоза России от 26.05.2015 N 214)</w:t>
      </w:r>
    </w:p>
    <w:p>
      <w:pPr>
        <w:pStyle w:val="ConsPlusNormal"/>
        <w:spacing w:before="220" w:after="0"/>
        <w:ind w:firstLine="540"/>
        <w:jc w:val="both"/>
        <w:rPr/>
      </w:pPr>
      <w:r>
        <w:rPr/>
        <w:t>б) осуществления любительского и спортивного рыболовства (кроме осетровых видов рыб) с берега (без использования плавучих средств) вне пределов охраняемой зоны отчуждения Чебоксарской ГЭС с использованием поплавочных удочек всех систем и наименований с общим количеством одинарных крючков не более двух штук на орудиях добычи (вылова) у одного гражданина или одной спиннинговой (нахлыстовой) снасти с общим количеством крючков (одинарных, двойников, тройников) на приманках не более двух штук на орудиях добычи (вылова) у одного гражданина.</w:t>
      </w:r>
    </w:p>
    <w:p>
      <w:pPr>
        <w:pStyle w:val="ConsPlusNormal"/>
        <w:jc w:val="both"/>
        <w:rPr/>
      </w:pPr>
      <w:r>
        <w:rPr/>
        <w:t xml:space="preserve">(пп. "б" введен </w:t>
      </w:r>
      <w:hyperlink r:id="rId159">
        <w:r>
          <w:rPr>
            <w:color w:val="0000FF"/>
          </w:rPr>
          <w:t>Приказом</w:t>
        </w:r>
      </w:hyperlink>
      <w:r>
        <w:rPr/>
        <w:t xml:space="preserve"> Минсельхоза России от 26.05.2015 N 214)</w:t>
      </w:r>
    </w:p>
    <w:p>
      <w:pPr>
        <w:pStyle w:val="ConsPlusNormal"/>
        <w:spacing w:before="220" w:after="0"/>
        <w:ind w:firstLine="540"/>
        <w:jc w:val="both"/>
        <w:rPr/>
      </w:pPr>
      <w:r>
        <w:rPr/>
        <w:t>30.12.2. Запретные сроки (периоды) добычи (вылова) водных биоресурсов:</w:t>
      </w:r>
    </w:p>
    <w:p>
      <w:pPr>
        <w:pStyle w:val="ConsPlusNormal"/>
        <w:spacing w:before="220" w:after="0"/>
        <w:ind w:firstLine="540"/>
        <w:jc w:val="both"/>
        <w:rPr/>
      </w:pPr>
      <w:r>
        <w:rPr/>
        <w:t xml:space="preserve">с 25 апреля по 5 июня - всех видов водных биоресурсов Куйбышевского водохранилища с впадающими в него реками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(в ред. </w:t>
      </w:r>
      <w:hyperlink r:id="rId160">
        <w:r>
          <w:rPr>
            <w:color w:val="0000FF"/>
          </w:rPr>
          <w:t>Приказа</w:t>
        </w:r>
      </w:hyperlink>
      <w:r>
        <w:rPr/>
        <w:t xml:space="preserve"> Минсельхоза России от 27.07.2017 N 371)</w:t>
      </w:r>
    </w:p>
    <w:p>
      <w:pPr>
        <w:pStyle w:val="ConsPlusNormal"/>
        <w:spacing w:before="220" w:after="0"/>
        <w:ind w:firstLine="540"/>
        <w:jc w:val="both"/>
        <w:rPr/>
      </w:pPr>
      <w:r>
        <w:rPr/>
        <w:t>с 1 января по 15 июля и с 10 августа по 10 сентября - раков;</w:t>
      </w:r>
    </w:p>
    <w:p>
      <w:pPr>
        <w:pStyle w:val="ConsPlusNormal"/>
        <w:spacing w:before="220" w:after="0"/>
        <w:ind w:firstLine="540"/>
        <w:jc w:val="both"/>
        <w:rPr/>
      </w:pPr>
      <w:r>
        <w:rPr/>
        <w:t>с 1 января по 15 марта - всеми орудиями добычи (вылова) в реке Сура и на участках рек, впадающих в реку Сура:</w:t>
      </w:r>
    </w:p>
    <w:p>
      <w:pPr>
        <w:pStyle w:val="ConsPlusNormal"/>
        <w:jc w:val="both"/>
        <w:rPr/>
      </w:pPr>
      <w:r>
        <w:rPr/>
        <w:t xml:space="preserve">(абзац введен </w:t>
      </w:r>
      <w:hyperlink r:id="rId161">
        <w:r>
          <w:rPr>
            <w:color w:val="0000FF"/>
          </w:rPr>
          <w:t>Приказом</w:t>
        </w:r>
      </w:hyperlink>
      <w:r>
        <w:rPr/>
        <w:t xml:space="preserve"> Минсельхоза России от 19.04.2016 N 153)</w:t>
      </w:r>
    </w:p>
    <w:p>
      <w:pPr>
        <w:pStyle w:val="ConsPlusNormal"/>
        <w:spacing w:before="220" w:after="0"/>
        <w:ind w:firstLine="540"/>
        <w:jc w:val="both"/>
        <w:rPr/>
      </w:pPr>
      <w:r>
        <w:rPr/>
        <w:t>в реке Сура - на расстоянии 0,5 км выше и ниже по течению от устьевых участков рек Черная, Выла и Урга;</w:t>
      </w:r>
    </w:p>
    <w:p>
      <w:pPr>
        <w:pStyle w:val="ConsPlusNormal"/>
        <w:jc w:val="both"/>
        <w:rPr/>
      </w:pPr>
      <w:r>
        <w:rPr/>
        <w:t xml:space="preserve">(абзац введен </w:t>
      </w:r>
      <w:hyperlink r:id="rId162">
        <w:r>
          <w:rPr>
            <w:color w:val="0000FF"/>
          </w:rPr>
          <w:t>Приказом</w:t>
        </w:r>
      </w:hyperlink>
      <w:r>
        <w:rPr/>
        <w:t xml:space="preserve"> Минсельхоза России от 19.04.2016 N 153)</w:t>
      </w:r>
    </w:p>
    <w:p>
      <w:pPr>
        <w:pStyle w:val="ConsPlusNormal"/>
        <w:spacing w:before="220" w:after="0"/>
        <w:ind w:firstLine="540"/>
        <w:jc w:val="both"/>
        <w:rPr/>
      </w:pPr>
      <w:r>
        <w:rPr/>
        <w:t>в реке Черная - на участке от устья до административной границы села Засурье;</w:t>
      </w:r>
    </w:p>
    <w:p>
      <w:pPr>
        <w:pStyle w:val="ConsPlusNormal"/>
        <w:jc w:val="both"/>
        <w:rPr/>
      </w:pPr>
      <w:r>
        <w:rPr/>
        <w:t xml:space="preserve">(абзац введен </w:t>
      </w:r>
      <w:hyperlink r:id="rId163">
        <w:r>
          <w:rPr>
            <w:color w:val="0000FF"/>
          </w:rPr>
          <w:t>Приказом</w:t>
        </w:r>
      </w:hyperlink>
      <w:r>
        <w:rPr/>
        <w:t xml:space="preserve"> Минсельхоза России от 19.04.2016 N 153)</w:t>
      </w:r>
    </w:p>
    <w:p>
      <w:pPr>
        <w:pStyle w:val="ConsPlusNormal"/>
        <w:spacing w:before="220" w:after="0"/>
        <w:ind w:firstLine="540"/>
        <w:jc w:val="both"/>
        <w:rPr/>
      </w:pPr>
      <w:r>
        <w:rPr/>
        <w:t>в реке Выла - на участке от устья до административной границы села Малое Чурашево;</w:t>
      </w:r>
    </w:p>
    <w:p>
      <w:pPr>
        <w:pStyle w:val="ConsPlusNormal"/>
        <w:jc w:val="both"/>
        <w:rPr/>
      </w:pPr>
      <w:r>
        <w:rPr/>
        <w:t xml:space="preserve">(абзац введен </w:t>
      </w:r>
      <w:hyperlink r:id="rId164">
        <w:r>
          <w:rPr>
            <w:color w:val="0000FF"/>
          </w:rPr>
          <w:t>Приказом</w:t>
        </w:r>
      </w:hyperlink>
      <w:r>
        <w:rPr/>
        <w:t xml:space="preserve"> Минсельхоза России от 19.04.2016 N 153)</w:t>
      </w:r>
    </w:p>
    <w:p>
      <w:pPr>
        <w:pStyle w:val="ConsPlusNormal"/>
        <w:spacing w:before="220" w:after="0"/>
        <w:ind w:firstLine="540"/>
        <w:jc w:val="both"/>
        <w:rPr/>
      </w:pPr>
      <w:r>
        <w:rPr/>
        <w:t>в реке Угра - в административных границах Чувашской Республики - Чувашия;</w:t>
      </w:r>
    </w:p>
    <w:p>
      <w:pPr>
        <w:pStyle w:val="ConsPlusNormal"/>
        <w:jc w:val="both"/>
        <w:rPr/>
      </w:pPr>
      <w:r>
        <w:rPr/>
        <w:t xml:space="preserve">(абзац введен </w:t>
      </w:r>
      <w:hyperlink r:id="rId165">
        <w:r>
          <w:rPr>
            <w:color w:val="0000FF"/>
          </w:rPr>
          <w:t>Приказом</w:t>
        </w:r>
      </w:hyperlink>
      <w:r>
        <w:rPr/>
        <w:t xml:space="preserve"> Минсельхоза России от 19.04.2016 N 153)</w:t>
      </w:r>
    </w:p>
    <w:p>
      <w:pPr>
        <w:pStyle w:val="ConsPlusNormal"/>
        <w:spacing w:before="220" w:after="0"/>
        <w:ind w:firstLine="540"/>
        <w:jc w:val="both"/>
        <w:rPr/>
      </w:pPr>
      <w:r>
        <w:rPr/>
        <w:t xml:space="preserve">с 10 апреля по 10 июня - всех видов водных биоресурсов Чебоксарского водохранилища и остальных водных объектов рыбохозяйственного значения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(абзац введен </w:t>
      </w:r>
      <w:hyperlink r:id="rId166">
        <w:r>
          <w:rPr>
            <w:color w:val="0000FF"/>
          </w:rPr>
          <w:t>Приказом</w:t>
        </w:r>
      </w:hyperlink>
      <w:r>
        <w:rPr/>
        <w:t xml:space="preserve"> Минсельхоза России от 06.11.2018 N 511)</w:t>
      </w:r>
    </w:p>
    <w:p>
      <w:pPr>
        <w:pStyle w:val="ConsPlusNormal"/>
        <w:spacing w:before="220" w:after="0"/>
        <w:ind w:firstLine="540"/>
        <w:jc w:val="both"/>
        <w:rPr/>
      </w:pPr>
      <w:r>
        <w:rPr/>
        <w:t>30.12.3. Запретные для добычи (вылова) виды водных биоресурсов:</w:t>
      </w:r>
    </w:p>
    <w:p>
      <w:pPr>
        <w:pStyle w:val="ConsPlusNormal"/>
        <w:spacing w:before="220" w:after="0"/>
        <w:ind w:firstLine="540"/>
        <w:jc w:val="both"/>
        <w:rPr/>
      </w:pPr>
      <w:r>
        <w:rPr/>
        <w:t>миноги, осетр русский, белуга, белорыбица, кумжа (форель) (пресноводная жилая форма), горчак, подуст, сельдь-черноспинка, шип, быстрянка, голавль, гольяны, подкаменщик;</w:t>
      </w:r>
    </w:p>
    <w:p>
      <w:pPr>
        <w:pStyle w:val="ConsPlusNormal"/>
        <w:spacing w:before="220" w:after="0"/>
        <w:ind w:firstLine="540"/>
        <w:jc w:val="both"/>
        <w:rPr/>
      </w:pPr>
      <w:r>
        <w:rPr/>
        <w:t>стерлядь - в бассейне реки Сура.</w:t>
      </w:r>
    </w:p>
    <w:p>
      <w:pPr>
        <w:pStyle w:val="ConsPlusNormal"/>
        <w:spacing w:before="220" w:after="0"/>
        <w:ind w:firstLine="540"/>
        <w:jc w:val="both"/>
        <w:rPr/>
      </w:pPr>
      <w:r>
        <w:rPr/>
        <w:t>30.12.4.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742">
        <w:r>
          <w:rPr>
            <w:color w:val="0000FF"/>
          </w:rPr>
          <w:t>таблице 14</w:t>
        </w:r>
      </w:hyperlink>
      <w:r>
        <w:rPr/>
        <w:t>.</w:t>
      </w:r>
    </w:p>
    <w:p>
      <w:pPr>
        <w:pStyle w:val="ConsPlusNormal"/>
        <w:jc w:val="both"/>
        <w:rPr/>
      </w:pPr>
      <w:r>
        <w:rPr/>
      </w:r>
    </w:p>
    <w:p>
      <w:pPr>
        <w:pStyle w:val="ConsPlusNormal"/>
        <w:numPr>
          <w:ilvl w:val="0"/>
          <w:numId w:val="0"/>
        </w:numPr>
        <w:jc w:val="right"/>
        <w:outlineLvl w:val="2"/>
        <w:rPr/>
      </w:pPr>
      <w:bookmarkStart w:id="33" w:name="P1742"/>
      <w:bookmarkEnd w:id="33"/>
      <w:r>
        <w:rPr/>
        <w:t>Таблица 14</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572"/>
        <w:gridCol w:w="2126"/>
      </w:tblGrid>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right w:val="single" w:sz="4" w:space="0" w:color="000000"/>
            </w:tcBorders>
          </w:tcPr>
          <w:p>
            <w:pPr>
              <w:pStyle w:val="ConsPlusNormal"/>
              <w:rPr/>
            </w:pPr>
            <w:r>
              <w:rPr/>
              <w:t>Лещ</w:t>
            </w:r>
          </w:p>
        </w:tc>
        <w:tc>
          <w:tcPr>
            <w:tcW w:w="2126" w:type="dxa"/>
            <w:tcBorders>
              <w:top w:val="single" w:sz="4" w:space="0" w:color="000000"/>
              <w:left w:val="single" w:sz="4" w:space="0" w:color="000000"/>
              <w:right w:val="single" w:sz="4" w:space="0" w:color="000000"/>
            </w:tcBorders>
          </w:tcPr>
          <w:p>
            <w:pPr>
              <w:pStyle w:val="ConsPlusNormal"/>
              <w:rPr/>
            </w:pPr>
            <w:r>
              <w:rPr/>
              <w:t>30</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167">
              <w:r>
                <w:rPr>
                  <w:color w:val="0000FF"/>
                </w:rPr>
                <w:t>Приказа</w:t>
              </w:r>
            </w:hyperlink>
            <w:r>
              <w:rPr/>
              <w:t xml:space="preserve"> Минсельхоза России от 19.04.2016 N 153)</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742">
        <w:r>
          <w:rPr>
            <w:color w:val="0000FF"/>
          </w:rPr>
          <w:t>таблице 14</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30.12.5.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14.1:</w:t>
      </w:r>
    </w:p>
    <w:p>
      <w:pPr>
        <w:pStyle w:val="ConsPlusNormal"/>
        <w:jc w:val="both"/>
        <w:rPr/>
      </w:pPr>
      <w:r>
        <w:rPr/>
      </w:r>
    </w:p>
    <w:p>
      <w:pPr>
        <w:pStyle w:val="ConsPlusNormal"/>
        <w:numPr>
          <w:ilvl w:val="0"/>
          <w:numId w:val="0"/>
        </w:numPr>
        <w:jc w:val="right"/>
        <w:outlineLvl w:val="2"/>
        <w:rPr/>
      </w:pPr>
      <w:bookmarkStart w:id="34" w:name="P1768"/>
      <w:bookmarkEnd w:id="34"/>
      <w:r>
        <w:rPr/>
        <w:t>Таблица 14.1</w:t>
      </w:r>
    </w:p>
    <w:p>
      <w:pPr>
        <w:pStyle w:val="ConsPlusNormal"/>
        <w:jc w:val="both"/>
        <w:rPr/>
      </w:pPr>
      <w:r>
        <w:rPr/>
      </w:r>
    </w:p>
    <w:tbl>
      <w:tblPr>
        <w:tblW w:w="8995" w:type="dxa"/>
        <w:jc w:val="left"/>
        <w:tblInd w:w="0" w:type="dxa"/>
        <w:tblCellMar>
          <w:top w:w="102" w:type="dxa"/>
          <w:left w:w="62" w:type="dxa"/>
          <w:bottom w:w="102" w:type="dxa"/>
          <w:right w:w="62" w:type="dxa"/>
        </w:tblCellMar>
        <w:tblLook w:val="04a0" w:noVBand="1" w:noHBand="0" w:lastColumn="0" w:firstColumn="1" w:lastRow="0" w:firstRow="1"/>
      </w:tblPr>
      <w:tblGrid>
        <w:gridCol w:w="2998"/>
        <w:gridCol w:w="2998"/>
        <w:gridCol w:w="2999"/>
      </w:tblGrid>
      <w:tr>
        <w:trPr/>
        <w:tc>
          <w:tcPr>
            <w:tcW w:w="299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5997"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2998"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299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Куйбышевское водохранилище и река Волга до плотины Чебоксарской ГЭС в административных границах Чувашской Республики - Чувашия</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Иные водные объекты рыбохозяйственного значения Чувашской Республики - Чувашия</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99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99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99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99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99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29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768">
        <w:r>
          <w:rPr>
            <w:color w:val="0000FF"/>
          </w:rPr>
          <w:t>таблице 14.1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30.12.5 введен </w:t>
      </w:r>
      <w:hyperlink r:id="rId168">
        <w:r>
          <w:rPr>
            <w:color w:val="0000FF"/>
          </w:rPr>
          <w:t>Приказом</w:t>
        </w:r>
      </w:hyperlink>
      <w:r>
        <w:rPr/>
        <w:t xml:space="preserve"> Минсельхоза России от 18.04.2018 N 164)</w:t>
      </w:r>
    </w:p>
    <w:p>
      <w:pPr>
        <w:pStyle w:val="ConsPlusNormal"/>
        <w:spacing w:before="220" w:after="0"/>
        <w:ind w:firstLine="540"/>
        <w:jc w:val="both"/>
        <w:rPr/>
      </w:pPr>
      <w:r>
        <w:rPr/>
        <w:t>30.13. Водные объекты рыбохозяйственного значения Пермского края:</w:t>
      </w:r>
    </w:p>
    <w:p>
      <w:pPr>
        <w:pStyle w:val="ConsPlusNormal"/>
        <w:spacing w:before="220" w:after="0"/>
        <w:ind w:firstLine="540"/>
        <w:jc w:val="both"/>
        <w:rPr/>
      </w:pPr>
      <w:r>
        <w:rPr/>
        <w:t>30.13.1. Запретные для добычи (вылова) водных биоресурсов районы:</w:t>
      </w:r>
    </w:p>
    <w:p>
      <w:pPr>
        <w:pStyle w:val="ConsPlusNormal"/>
        <w:spacing w:before="220" w:after="0"/>
        <w:ind w:firstLine="540"/>
        <w:jc w:val="both"/>
        <w:rPr/>
      </w:pPr>
      <w:r>
        <w:rPr/>
        <w:t>в нижних бьефах Камской и Воткинской ГЭС на расстоянии менее 2 км от плотин.</w:t>
      </w:r>
    </w:p>
    <w:p>
      <w:pPr>
        <w:pStyle w:val="ConsPlusNormal"/>
        <w:spacing w:before="220" w:after="0"/>
        <w:ind w:firstLine="540"/>
        <w:jc w:val="both"/>
        <w:rPr/>
      </w:pPr>
      <w:r>
        <w:rPr/>
        <w:t>30.13.2. Запретные сроки (периоды) добычи (вылова) водных биоресурсов: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w:t>
      </w:r>
    </w:p>
    <w:p>
      <w:pPr>
        <w:pStyle w:val="ConsPlusNormal"/>
        <w:jc w:val="both"/>
        <w:rPr/>
      </w:pPr>
      <w:r>
        <w:rPr/>
        <w:t xml:space="preserve">(в ред. </w:t>
      </w:r>
      <w:hyperlink r:id="rId169">
        <w:r>
          <w:rPr>
            <w:color w:val="0000FF"/>
          </w:rPr>
          <w:t>Приказа</w:t>
        </w:r>
      </w:hyperlink>
      <w:r>
        <w:rPr/>
        <w:t xml:space="preserve"> Минсельхоза России от 19.04.2016 N 153)</w:t>
      </w:r>
    </w:p>
    <w:p>
      <w:pPr>
        <w:pStyle w:val="ConsPlusNormal"/>
        <w:spacing w:before="220" w:after="0"/>
        <w:ind w:firstLine="540"/>
        <w:jc w:val="both"/>
        <w:rPr/>
      </w:pPr>
      <w:r>
        <w:rPr/>
        <w:t>с 1 мая по 10 июня - в Воткинском водохранилище;</w:t>
      </w:r>
    </w:p>
    <w:p>
      <w:pPr>
        <w:pStyle w:val="ConsPlusNormal"/>
        <w:spacing w:before="220" w:after="0"/>
        <w:ind w:firstLine="540"/>
        <w:jc w:val="both"/>
        <w:rPr/>
      </w:pPr>
      <w:r>
        <w:rPr/>
        <w:t>с 5 мая по 15 июня - в Камском водохранилище;</w:t>
      </w:r>
    </w:p>
    <w:p>
      <w:pPr>
        <w:pStyle w:val="ConsPlusNormal"/>
        <w:spacing w:before="220" w:after="0"/>
        <w:ind w:firstLine="540"/>
        <w:jc w:val="both"/>
        <w:rPr/>
      </w:pPr>
      <w:r>
        <w:rPr/>
        <w:t>с 15 апреля по 15 июня - в остальных водных объектах рыбохозяйственного значения в пределах административных границ Пермского края.</w:t>
      </w:r>
    </w:p>
    <w:p>
      <w:pPr>
        <w:pStyle w:val="ConsPlusNormal"/>
        <w:spacing w:before="220" w:after="0"/>
        <w:ind w:firstLine="540"/>
        <w:jc w:val="both"/>
        <w:rPr/>
      </w:pPr>
      <w:r>
        <w:rPr/>
        <w:t>30.13.3. Запретные для добычи (вылова) виды водных биоресурсов:</w:t>
      </w:r>
    </w:p>
    <w:p>
      <w:pPr>
        <w:pStyle w:val="ConsPlusNormal"/>
        <w:spacing w:before="220" w:after="0"/>
        <w:ind w:firstLine="540"/>
        <w:jc w:val="both"/>
        <w:rPr/>
      </w:pPr>
      <w:r>
        <w:rPr/>
        <w:t>кумжа (форель) (пресноводная жилая форма), осетр русский, таймень;</w:t>
      </w:r>
    </w:p>
    <w:p>
      <w:pPr>
        <w:pStyle w:val="ConsPlusNormal"/>
        <w:spacing w:before="220" w:after="0"/>
        <w:ind w:firstLine="540"/>
        <w:jc w:val="both"/>
        <w:rPr/>
      </w:pPr>
      <w:r>
        <w:rPr/>
        <w:t>стерлядь, быстрянка, обыкновенный подкаменщик, белоперый пескарь - во всех водоемах, хариус - в реках в окрестностях Перми, сазан - в Камском водохранилище.</w:t>
      </w:r>
    </w:p>
    <w:p>
      <w:pPr>
        <w:pStyle w:val="ConsPlusNormal"/>
        <w:jc w:val="both"/>
        <w:rPr/>
      </w:pPr>
      <w:r>
        <w:rPr/>
        <w:t xml:space="preserve">(в ред. </w:t>
      </w:r>
      <w:hyperlink r:id="rId170">
        <w:r>
          <w:rPr>
            <w:color w:val="0000FF"/>
          </w:rPr>
          <w:t>Приказа</w:t>
        </w:r>
      </w:hyperlink>
      <w:r>
        <w:rPr/>
        <w:t xml:space="preserve"> Минсельхоза России от 19.04.2016 N 153)</w:t>
      </w:r>
    </w:p>
    <w:p>
      <w:pPr>
        <w:pStyle w:val="ConsPlusNormal"/>
        <w:spacing w:before="220" w:after="0"/>
        <w:ind w:firstLine="540"/>
        <w:jc w:val="both"/>
        <w:rPr/>
      </w:pPr>
      <w:r>
        <w:rPr/>
        <w:t>30.13.4.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808">
        <w:r>
          <w:rPr>
            <w:color w:val="0000FF"/>
          </w:rPr>
          <w:t>таблице 15</w:t>
        </w:r>
      </w:hyperlink>
      <w:r>
        <w:rPr/>
        <w:t>.</w:t>
      </w:r>
    </w:p>
    <w:p>
      <w:pPr>
        <w:pStyle w:val="ConsPlusNormal"/>
        <w:jc w:val="both"/>
        <w:rPr/>
      </w:pPr>
      <w:r>
        <w:rPr/>
      </w:r>
    </w:p>
    <w:p>
      <w:pPr>
        <w:pStyle w:val="ConsPlusNormal"/>
        <w:numPr>
          <w:ilvl w:val="0"/>
          <w:numId w:val="0"/>
        </w:numPr>
        <w:jc w:val="right"/>
        <w:outlineLvl w:val="2"/>
        <w:rPr/>
      </w:pPr>
      <w:bookmarkStart w:id="35" w:name="P1808"/>
      <w:bookmarkEnd w:id="35"/>
      <w:r>
        <w:rPr/>
        <w:t>Таблица 15</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572"/>
        <w:gridCol w:w="2126"/>
      </w:tblGrid>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right w:val="single" w:sz="4" w:space="0" w:color="000000"/>
            </w:tcBorders>
          </w:tcPr>
          <w:p>
            <w:pPr>
              <w:pStyle w:val="ConsPlusNormal"/>
              <w:rPr/>
            </w:pPr>
            <w:r>
              <w:rPr/>
              <w:t>Лещ</w:t>
            </w:r>
          </w:p>
        </w:tc>
        <w:tc>
          <w:tcPr>
            <w:tcW w:w="2126" w:type="dxa"/>
            <w:tcBorders>
              <w:top w:val="single" w:sz="4" w:space="0" w:color="000000"/>
              <w:left w:val="single" w:sz="4" w:space="0" w:color="000000"/>
              <w:right w:val="single" w:sz="4" w:space="0" w:color="000000"/>
            </w:tcBorders>
          </w:tcPr>
          <w:p>
            <w:pPr>
              <w:pStyle w:val="ConsPlusNormal"/>
              <w:rPr/>
            </w:pPr>
            <w:r>
              <w:rPr/>
              <w:t>28</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171">
              <w:r>
                <w:rPr>
                  <w:color w:val="0000FF"/>
                </w:rPr>
                <w:t>Приказа</w:t>
              </w:r>
            </w:hyperlink>
            <w:r>
              <w:rPr/>
              <w:t xml:space="preserve"> Минсельхоза России от 19.04.2016 N 153)</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Хариус</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18</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808">
        <w:r>
          <w:rPr>
            <w:color w:val="0000FF"/>
          </w:rPr>
          <w:t>таблице 15</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30.13.5.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15.1:</w:t>
      </w:r>
    </w:p>
    <w:p>
      <w:pPr>
        <w:pStyle w:val="ConsPlusNormal"/>
        <w:jc w:val="both"/>
        <w:rPr/>
      </w:pPr>
      <w:r>
        <w:rPr/>
      </w:r>
    </w:p>
    <w:p>
      <w:pPr>
        <w:pStyle w:val="ConsPlusNormal"/>
        <w:numPr>
          <w:ilvl w:val="0"/>
          <w:numId w:val="0"/>
        </w:numPr>
        <w:jc w:val="right"/>
        <w:outlineLvl w:val="2"/>
        <w:rPr/>
      </w:pPr>
      <w:bookmarkStart w:id="36" w:name="P1836"/>
      <w:bookmarkEnd w:id="36"/>
      <w:r>
        <w:rPr/>
        <w:t>Таблица 15.1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836">
        <w:r>
          <w:rPr>
            <w:color w:val="0000FF"/>
          </w:rPr>
          <w:t>таблице 15.1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30.13.5 введен </w:t>
      </w:r>
      <w:hyperlink r:id="rId172">
        <w:r>
          <w:rPr>
            <w:color w:val="0000FF"/>
          </w:rPr>
          <w:t>Приказом</w:t>
        </w:r>
      </w:hyperlink>
      <w:r>
        <w:rPr/>
        <w:t xml:space="preserve"> Минсельхоза России от 18.04.2018 N 164)</w:t>
      </w:r>
    </w:p>
    <w:p>
      <w:pPr>
        <w:pStyle w:val="ConsPlusNormal"/>
        <w:spacing w:before="220" w:after="0"/>
        <w:ind w:firstLine="540"/>
        <w:jc w:val="both"/>
        <w:rPr/>
      </w:pPr>
      <w:r>
        <w:rPr/>
        <w:t>30.14. Водные объекты рыбохозяйственного значения Астраханской области:</w:t>
      </w:r>
    </w:p>
    <w:p>
      <w:pPr>
        <w:pStyle w:val="ConsPlusNormal"/>
        <w:spacing w:before="220" w:after="0"/>
        <w:ind w:firstLine="540"/>
        <w:jc w:val="both"/>
        <w:rPr/>
      </w:pPr>
      <w:r>
        <w:rPr/>
        <w:t>30.14.1. Запретные для добычи (вылова) водных биоресурсов районы:</w:t>
      </w:r>
    </w:p>
    <w:p>
      <w:pPr>
        <w:pStyle w:val="ConsPlusNormal"/>
        <w:spacing w:before="220" w:after="0"/>
        <w:ind w:firstLine="540"/>
        <w:jc w:val="both"/>
        <w:rPr/>
      </w:pPr>
      <w:r>
        <w:rPr/>
        <w:t>волжское запретное предустьевое пространство;</w:t>
      </w:r>
    </w:p>
    <w:p>
      <w:pPr>
        <w:pStyle w:val="ConsPlusNormal"/>
        <w:jc w:val="both"/>
        <w:rPr/>
      </w:pPr>
      <w:r>
        <w:rPr/>
        <w:t xml:space="preserve">(в ред. </w:t>
      </w:r>
      <w:hyperlink r:id="rId173">
        <w:r>
          <w:rPr>
            <w:color w:val="0000FF"/>
          </w:rPr>
          <w:t>Приказа</w:t>
        </w:r>
      </w:hyperlink>
      <w:r>
        <w:rPr/>
        <w:t xml:space="preserve"> Минсельхоза России от 19.04.2016 N 153)</w:t>
      </w:r>
    </w:p>
    <w:p>
      <w:pPr>
        <w:pStyle w:val="ConsPlusNormal"/>
        <w:spacing w:before="220" w:after="0"/>
        <w:ind w:firstLine="540"/>
        <w:jc w:val="both"/>
        <w:rPr/>
      </w:pPr>
      <w:r>
        <w:rPr/>
        <w:t xml:space="preserve">нерестилища, указанные в </w:t>
      </w:r>
      <w:hyperlink w:anchor="P3856">
        <w:r>
          <w:rPr>
            <w:color w:val="0000FF"/>
          </w:rPr>
          <w:t>приложении N 3</w:t>
        </w:r>
      </w:hyperlink>
      <w:r>
        <w:rPr/>
        <w:t xml:space="preserve"> к Правилам рыболовства "Перечень нерестилищ осетровых видов рыб в русле реки Волга";</w:t>
      </w:r>
    </w:p>
    <w:p>
      <w:pPr>
        <w:pStyle w:val="ConsPlusNormal"/>
        <w:spacing w:before="220" w:after="0"/>
        <w:ind w:firstLine="540"/>
        <w:jc w:val="both"/>
        <w:rPr/>
      </w:pPr>
      <w:r>
        <w:rPr/>
        <w:t xml:space="preserve">зимовальные ямы, указанные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30.14.2. Запретные сроки (периоды) добычи (вылова) водных биоресурсов:</w:t>
      </w:r>
    </w:p>
    <w:p>
      <w:pPr>
        <w:pStyle w:val="ConsPlusNormal"/>
        <w:spacing w:before="220" w:after="0"/>
        <w:ind w:firstLine="540"/>
        <w:jc w:val="both"/>
        <w:rPr/>
      </w:pPr>
      <w:r>
        <w:rPr/>
        <w:t>с 16 мая по 20 июня - повсеместно, за исключением водных объектов рыбохозяйственного значения в пределах административных границ населенных пунктов, а также на рыболовных (рыбопромысловых) участках, предоставленных для организации любительского и спортивного рыболовства в этот период;</w:t>
      </w:r>
    </w:p>
    <w:p>
      <w:pPr>
        <w:pStyle w:val="ConsPlusNormal"/>
        <w:jc w:val="both"/>
        <w:rPr/>
      </w:pPr>
      <w:r>
        <w:rPr/>
        <w:t xml:space="preserve">(в ред. Приказов Минсельхоза России от 19.04.2016 </w:t>
      </w:r>
      <w:hyperlink r:id="rId174">
        <w:r>
          <w:rPr>
            <w:color w:val="0000FF"/>
          </w:rPr>
          <w:t>N 153</w:t>
        </w:r>
      </w:hyperlink>
      <w:r>
        <w:rPr/>
        <w:t xml:space="preserve">, от 06.11.2018 </w:t>
      </w:r>
      <w:hyperlink r:id="rId175">
        <w:r>
          <w:rPr>
            <w:color w:val="0000FF"/>
          </w:rPr>
          <w:t>N 511</w:t>
        </w:r>
      </w:hyperlink>
      <w:r>
        <w:rPr/>
        <w:t>)</w:t>
      </w:r>
    </w:p>
    <w:p>
      <w:pPr>
        <w:pStyle w:val="ConsPlusNormal"/>
        <w:spacing w:before="220" w:after="0"/>
        <w:ind w:firstLine="540"/>
        <w:jc w:val="both"/>
        <w:rPr/>
      </w:pPr>
      <w:r>
        <w:rPr/>
        <w:t>с 1 апреля по 30 июня - раков.</w:t>
      </w:r>
    </w:p>
    <w:p>
      <w:pPr>
        <w:pStyle w:val="ConsPlusNormal"/>
        <w:spacing w:before="220" w:after="0"/>
        <w:ind w:firstLine="540"/>
        <w:jc w:val="both"/>
        <w:rPr/>
      </w:pPr>
      <w:r>
        <w:rPr/>
        <w:t>30.14.3. Запретные для добычи (вылова) виды водных биоресурсов:</w:t>
      </w:r>
    </w:p>
    <w:p>
      <w:pPr>
        <w:pStyle w:val="ConsPlusNormal"/>
        <w:spacing w:before="220" w:after="0"/>
        <w:ind w:firstLine="540"/>
        <w:jc w:val="both"/>
        <w:rPr/>
      </w:pPr>
      <w:r>
        <w:rPr/>
        <w:t>осетровые виды рыб, сельди, кроме сельди-черноспинки, кутум, белорыбица, рыбец, усачи, налим, бадяга.</w:t>
      </w:r>
    </w:p>
    <w:p>
      <w:pPr>
        <w:pStyle w:val="ConsPlusNormal"/>
        <w:jc w:val="both"/>
        <w:rPr/>
      </w:pPr>
      <w:r>
        <w:rPr/>
        <w:t xml:space="preserve">(в ред. </w:t>
      </w:r>
      <w:hyperlink r:id="rId176">
        <w:r>
          <w:rPr>
            <w:color w:val="0000FF"/>
          </w:rPr>
          <w:t>Приказа</w:t>
        </w:r>
      </w:hyperlink>
      <w:r>
        <w:rPr/>
        <w:t xml:space="preserve"> Минсельхоза России от 18.04.2018 N 164)</w:t>
      </w:r>
    </w:p>
    <w:p>
      <w:pPr>
        <w:pStyle w:val="ConsPlusNormal"/>
        <w:spacing w:before="220" w:after="0"/>
        <w:ind w:firstLine="540"/>
        <w:jc w:val="both"/>
        <w:rPr/>
      </w:pPr>
      <w:r>
        <w:rPr/>
        <w:t>30.14.4. Запрещается любительская и спортивная охота на каспийского тюленя.</w:t>
      </w:r>
    </w:p>
    <w:p>
      <w:pPr>
        <w:pStyle w:val="ConsPlusNormal"/>
        <w:spacing w:before="220" w:after="0"/>
        <w:ind w:firstLine="540"/>
        <w:jc w:val="both"/>
        <w:rPr/>
      </w:pPr>
      <w:r>
        <w:rPr/>
        <w:t>30.14.5.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871">
        <w:r>
          <w:rPr>
            <w:color w:val="0000FF"/>
          </w:rPr>
          <w:t>таблице 16</w:t>
        </w:r>
      </w:hyperlink>
      <w:r>
        <w:rPr/>
        <w:t>.</w:t>
      </w:r>
    </w:p>
    <w:p>
      <w:pPr>
        <w:pStyle w:val="ConsPlusNormal"/>
        <w:jc w:val="both"/>
        <w:rPr/>
      </w:pPr>
      <w:r>
        <w:rPr/>
      </w:r>
    </w:p>
    <w:p>
      <w:pPr>
        <w:pStyle w:val="ConsPlusNormal"/>
        <w:numPr>
          <w:ilvl w:val="0"/>
          <w:numId w:val="0"/>
        </w:numPr>
        <w:jc w:val="right"/>
        <w:outlineLvl w:val="2"/>
        <w:rPr/>
      </w:pPr>
      <w:bookmarkStart w:id="37" w:name="P1871"/>
      <w:bookmarkEnd w:id="37"/>
      <w:r>
        <w:rPr/>
        <w:t>Таблица 16</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572"/>
        <w:gridCol w:w="2126"/>
      </w:tblGrid>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37</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60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Вобла, плотва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17</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Красноперка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17</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Чехонь</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Линь</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871">
        <w:r>
          <w:rPr>
            <w:color w:val="0000FF"/>
          </w:rPr>
          <w:t>таблице 16</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30.14.6.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16.1:</w:t>
      </w:r>
    </w:p>
    <w:p>
      <w:pPr>
        <w:pStyle w:val="ConsPlusNormal"/>
        <w:jc w:val="both"/>
        <w:rPr/>
      </w:pPr>
      <w:r>
        <w:rPr/>
      </w:r>
    </w:p>
    <w:p>
      <w:pPr>
        <w:pStyle w:val="ConsPlusNormal"/>
        <w:numPr>
          <w:ilvl w:val="0"/>
          <w:numId w:val="0"/>
        </w:numPr>
        <w:jc w:val="right"/>
        <w:outlineLvl w:val="2"/>
        <w:rPr/>
      </w:pPr>
      <w:bookmarkStart w:id="38" w:name="P1904"/>
      <w:bookmarkEnd w:id="38"/>
      <w:r>
        <w:rPr/>
        <w:t>Таблица 16.1</w:t>
      </w:r>
    </w:p>
    <w:p>
      <w:pPr>
        <w:pStyle w:val="ConsPlusNormal"/>
        <w:jc w:val="center"/>
        <w:rPr/>
      </w:pPr>
      <w:r>
        <w:rPr/>
        <w:t xml:space="preserve">(в ред. </w:t>
      </w:r>
      <w:hyperlink r:id="rId177">
        <w:r>
          <w:rPr>
            <w:color w:val="0000FF"/>
          </w:rPr>
          <w:t>Приказа</w:t>
        </w:r>
      </w:hyperlink>
      <w:r>
        <w:rPr/>
        <w:t xml:space="preserve"> Минсельхоза России от 25.07.2019 N 438)</w:t>
      </w:r>
    </w:p>
    <w:p>
      <w:pPr>
        <w:pStyle w:val="ConsPlusNormal"/>
        <w:jc w:val="both"/>
        <w:rPr/>
      </w:pPr>
      <w:r>
        <w:rPr/>
      </w:r>
    </w:p>
    <w:tbl>
      <w:tblPr>
        <w:tblW w:w="9014" w:type="dxa"/>
        <w:jc w:val="left"/>
        <w:tblInd w:w="0" w:type="dxa"/>
        <w:tblCellMar>
          <w:top w:w="102" w:type="dxa"/>
          <w:left w:w="62" w:type="dxa"/>
          <w:bottom w:w="102" w:type="dxa"/>
          <w:right w:w="62" w:type="dxa"/>
        </w:tblCellMar>
        <w:tblLook w:val="04a0" w:noVBand="1" w:noHBand="0" w:lastColumn="0" w:firstColumn="1" w:lastRow="0" w:firstRow="1"/>
      </w:tblPr>
      <w:tblGrid>
        <w:gridCol w:w="4534"/>
        <w:gridCol w:w="4479"/>
      </w:tblGrid>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Вобла</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Плотва</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Густера</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Берш</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Линь</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Чехонь</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Сельдь-черноспинка</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Красноперка</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Карась</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Окунь пресноводный</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Синец</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34"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1904">
        <w:r>
          <w:rPr>
            <w:color w:val="0000FF"/>
          </w:rPr>
          <w:t>таблице 16.1</w:t>
        </w:r>
      </w:hyperlink>
      <w:r>
        <w:rPr/>
        <w:t>, составляет не более 10 кг или один экземпляр в случае, если его вес превышает 10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30.14.6 введен </w:t>
      </w:r>
      <w:hyperlink r:id="rId178">
        <w:r>
          <w:rPr>
            <w:color w:val="0000FF"/>
          </w:rPr>
          <w:t>Приказом</w:t>
        </w:r>
      </w:hyperlink>
      <w:r>
        <w:rPr/>
        <w:t xml:space="preserve"> Минсельхоза России от 18.04.2018 N 164)</w:t>
      </w:r>
    </w:p>
    <w:p>
      <w:pPr>
        <w:pStyle w:val="ConsPlusNormal"/>
        <w:spacing w:before="220" w:after="0"/>
        <w:ind w:firstLine="540"/>
        <w:jc w:val="both"/>
        <w:rPr/>
      </w:pPr>
      <w:r>
        <w:rPr/>
        <w:t>30.15. Водные объекты рыбохозяйственного значения Белгородской области:</w:t>
      </w:r>
    </w:p>
    <w:p>
      <w:pPr>
        <w:pStyle w:val="ConsPlusNormal"/>
        <w:spacing w:before="220" w:after="0"/>
        <w:ind w:firstLine="540"/>
        <w:jc w:val="both"/>
        <w:rPr/>
      </w:pPr>
      <w:r>
        <w:rPr/>
        <w:t>30.15.1. Запретные сроки (периоды) добычи (вылова) водных биоресурсов:</w:t>
      </w:r>
    </w:p>
    <w:p>
      <w:pPr>
        <w:pStyle w:val="ConsPlusNormal"/>
        <w:spacing w:before="220" w:after="0"/>
        <w:ind w:firstLine="540"/>
        <w:jc w:val="both"/>
        <w:rPr/>
      </w:pPr>
      <w:r>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в темное время суток - с плавсредств.</w:t>
      </w:r>
    </w:p>
    <w:p>
      <w:pPr>
        <w:pStyle w:val="ConsPlusNormal"/>
        <w:spacing w:before="220" w:after="0"/>
        <w:ind w:firstLine="540"/>
        <w:jc w:val="both"/>
        <w:rPr/>
      </w:pPr>
      <w:r>
        <w:rPr/>
        <w:t>30.15.2. Запретные для добычи (вылова) виды водных биоресурсов:</w:t>
      </w:r>
    </w:p>
    <w:p>
      <w:pPr>
        <w:pStyle w:val="ConsPlusNormal"/>
        <w:spacing w:before="220" w:after="0"/>
        <w:ind w:firstLine="540"/>
        <w:jc w:val="both"/>
        <w:rPr/>
      </w:pPr>
      <w:r>
        <w:rPr/>
        <w:t>осетровые виды рыб, лососевые и сиговые виды рыб, вырезуб.</w:t>
      </w:r>
    </w:p>
    <w:p>
      <w:pPr>
        <w:pStyle w:val="ConsPlusNormal"/>
        <w:spacing w:before="220" w:after="0"/>
        <w:ind w:firstLine="540"/>
        <w:jc w:val="both"/>
        <w:rPr/>
      </w:pPr>
      <w:r>
        <w:rPr/>
        <w:t>30.15.3.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1963">
        <w:r>
          <w:rPr>
            <w:color w:val="0000FF"/>
          </w:rPr>
          <w:t>таблице 17</w:t>
        </w:r>
      </w:hyperlink>
      <w:r>
        <w:rPr/>
        <w:t>.</w:t>
      </w:r>
    </w:p>
    <w:p>
      <w:pPr>
        <w:pStyle w:val="ConsPlusNormal"/>
        <w:jc w:val="both"/>
        <w:rPr/>
      </w:pPr>
      <w:r>
        <w:rPr/>
      </w:r>
    </w:p>
    <w:p>
      <w:pPr>
        <w:pStyle w:val="ConsPlusNormal"/>
        <w:numPr>
          <w:ilvl w:val="0"/>
          <w:numId w:val="0"/>
        </w:numPr>
        <w:jc w:val="right"/>
        <w:outlineLvl w:val="2"/>
        <w:rPr/>
      </w:pPr>
      <w:bookmarkStart w:id="39" w:name="P1963"/>
      <w:bookmarkEnd w:id="39"/>
      <w:r>
        <w:rPr/>
        <w:t>Таблица 17</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289"/>
        <w:gridCol w:w="2409"/>
      </w:tblGrid>
      <w:tr>
        <w:trPr/>
        <w:tc>
          <w:tcPr>
            <w:tcW w:w="728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289"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289"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289"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289"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289"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60</w:t>
            </w:r>
          </w:p>
        </w:tc>
      </w:tr>
      <w:tr>
        <w:trPr/>
        <w:tc>
          <w:tcPr>
            <w:tcW w:w="7289"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289"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289"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1963">
        <w:r>
          <w:rPr>
            <w:color w:val="0000FF"/>
          </w:rPr>
          <w:t>таблице 17</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30.15.4.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17.1:</w:t>
      </w:r>
    </w:p>
    <w:p>
      <w:pPr>
        <w:pStyle w:val="ConsPlusNormal"/>
        <w:jc w:val="both"/>
        <w:rPr/>
      </w:pPr>
      <w:r>
        <w:rPr/>
      </w:r>
    </w:p>
    <w:p>
      <w:pPr>
        <w:pStyle w:val="ConsPlusNormal"/>
        <w:numPr>
          <w:ilvl w:val="0"/>
          <w:numId w:val="0"/>
        </w:numPr>
        <w:jc w:val="right"/>
        <w:outlineLvl w:val="2"/>
        <w:rPr/>
      </w:pPr>
      <w:bookmarkStart w:id="40" w:name="P1990"/>
      <w:bookmarkEnd w:id="40"/>
      <w:r>
        <w:rPr/>
        <w:t>Таблица 17.1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 xml:space="preserve">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 Суммарная суточная норма добычи (вылова) для всех видов водных биоресурсов (кроме сома пресноводного), в том числе не указанных в </w:t>
      </w:r>
      <w:hyperlink w:anchor="P1990">
        <w:r>
          <w:rPr>
            <w:color w:val="0000FF"/>
          </w:rPr>
          <w:t>таблице 17.1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30.15.4 введен </w:t>
      </w:r>
      <w:hyperlink r:id="rId179">
        <w:r>
          <w:rPr>
            <w:color w:val="0000FF"/>
          </w:rPr>
          <w:t>Приказом</w:t>
        </w:r>
      </w:hyperlink>
      <w:r>
        <w:rPr/>
        <w:t xml:space="preserve"> Минсельхоза России от 18.04.2018 N 164)</w:t>
      </w:r>
    </w:p>
    <w:p>
      <w:pPr>
        <w:pStyle w:val="ConsPlusNormal"/>
        <w:spacing w:before="220" w:after="0"/>
        <w:ind w:firstLine="540"/>
        <w:jc w:val="both"/>
        <w:rPr/>
      </w:pPr>
      <w:r>
        <w:rPr/>
        <w:t>30.16. Водные объекты рыбохозяйственного значения Брянской области:</w:t>
      </w:r>
    </w:p>
    <w:p>
      <w:pPr>
        <w:pStyle w:val="ConsPlusNormal"/>
        <w:spacing w:before="220" w:after="0"/>
        <w:ind w:firstLine="540"/>
        <w:jc w:val="both"/>
        <w:rPr/>
      </w:pPr>
      <w:r>
        <w:rPr/>
        <w:t>30.16.1. Запретные сроки (периоды) добычи (вылова) водных биоресурсов:</w:t>
      </w:r>
    </w:p>
    <w:p>
      <w:pPr>
        <w:pStyle w:val="ConsPlusNormal"/>
        <w:spacing w:before="220" w:after="0"/>
        <w:ind w:firstLine="540"/>
        <w:jc w:val="both"/>
        <w:rPr/>
      </w:pPr>
      <w:r>
        <w:rPr/>
        <w:t>с 22 марта по 1 июня - на водных объектах рыбохозяйственного значения южных муниципальных районов: Гордеевском, Злынковском, Клинцовском, Комаричском, Климовском, Новозыбковском, Погарском, Севском, Суземском и Трубчевском;</w:t>
      </w:r>
    </w:p>
    <w:p>
      <w:pPr>
        <w:pStyle w:val="ConsPlusNormal"/>
        <w:spacing w:before="220" w:after="0"/>
        <w:ind w:firstLine="540"/>
        <w:jc w:val="both"/>
        <w:rPr/>
      </w:pPr>
      <w:r>
        <w:rPr/>
        <w:t>на остальных водных объектах рыбохозяйственного значения:</w:t>
      </w:r>
    </w:p>
    <w:p>
      <w:pPr>
        <w:pStyle w:val="ConsPlusNormal"/>
        <w:spacing w:before="220" w:after="0"/>
        <w:ind w:firstLine="540"/>
        <w:jc w:val="both"/>
        <w:rPr/>
      </w:pPr>
      <w:r>
        <w:rPr/>
        <w:t xml:space="preserve">с 1 апреля по 10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 октября по 30 июня - раков;</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30.16.2. Запретные для добычи (вылова) виды водных биоресурсов:</w:t>
      </w:r>
    </w:p>
    <w:p>
      <w:pPr>
        <w:pStyle w:val="ConsPlusNormal"/>
        <w:spacing w:before="220" w:after="0"/>
        <w:ind w:firstLine="540"/>
        <w:jc w:val="both"/>
        <w:rPr/>
      </w:pPr>
      <w:r>
        <w:rPr/>
        <w:t>осетровые виды рыб, лососевые и сиговые виды рыб, подуст, синец, чехонь, язь.</w:t>
      </w:r>
    </w:p>
    <w:p>
      <w:pPr>
        <w:pStyle w:val="ConsPlusNormal"/>
        <w:spacing w:before="220" w:after="0"/>
        <w:ind w:firstLine="540"/>
        <w:jc w:val="both"/>
        <w:rPr/>
      </w:pPr>
      <w:r>
        <w:rPr/>
        <w:t>30.16.3.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022">
        <w:r>
          <w:rPr>
            <w:color w:val="0000FF"/>
          </w:rPr>
          <w:t>таблице 18</w:t>
        </w:r>
      </w:hyperlink>
      <w:r>
        <w:rPr/>
        <w:t>.</w:t>
      </w:r>
    </w:p>
    <w:p>
      <w:pPr>
        <w:pStyle w:val="ConsPlusNormal"/>
        <w:jc w:val="both"/>
        <w:rPr/>
      </w:pPr>
      <w:r>
        <w:rPr/>
      </w:r>
    </w:p>
    <w:p>
      <w:pPr>
        <w:pStyle w:val="ConsPlusNormal"/>
        <w:numPr>
          <w:ilvl w:val="0"/>
          <w:numId w:val="0"/>
        </w:numPr>
        <w:jc w:val="right"/>
        <w:outlineLvl w:val="2"/>
        <w:rPr/>
      </w:pPr>
      <w:bookmarkStart w:id="41" w:name="P2022"/>
      <w:bookmarkEnd w:id="41"/>
      <w:r>
        <w:rPr/>
        <w:t>Таблица 18</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572"/>
        <w:gridCol w:w="2126"/>
      </w:tblGrid>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60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Линь</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15</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022">
        <w:r>
          <w:rPr>
            <w:color w:val="0000FF"/>
          </w:rPr>
          <w:t>таблице 18</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30.16.4.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18.1:</w:t>
      </w:r>
    </w:p>
    <w:p>
      <w:pPr>
        <w:pStyle w:val="ConsPlusNormal"/>
        <w:jc w:val="both"/>
        <w:rPr/>
      </w:pPr>
      <w:r>
        <w:rPr/>
      </w:r>
    </w:p>
    <w:p>
      <w:pPr>
        <w:pStyle w:val="ConsPlusNormal"/>
        <w:numPr>
          <w:ilvl w:val="0"/>
          <w:numId w:val="0"/>
        </w:numPr>
        <w:jc w:val="right"/>
        <w:outlineLvl w:val="2"/>
        <w:rPr/>
      </w:pPr>
      <w:bookmarkStart w:id="42" w:name="P2051"/>
      <w:bookmarkEnd w:id="42"/>
      <w:r>
        <w:rPr/>
        <w:t>Таблица 18.1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051">
        <w:r>
          <w:rPr>
            <w:color w:val="0000FF"/>
          </w:rPr>
          <w:t>таблице 18.1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30.16.4 введен </w:t>
      </w:r>
      <w:hyperlink r:id="rId180">
        <w:r>
          <w:rPr>
            <w:color w:val="0000FF"/>
          </w:rPr>
          <w:t>Приказом</w:t>
        </w:r>
      </w:hyperlink>
      <w:r>
        <w:rPr/>
        <w:t xml:space="preserve"> Минсельхоза России от 18.04.2018 N 164)</w:t>
      </w:r>
    </w:p>
    <w:p>
      <w:pPr>
        <w:pStyle w:val="ConsPlusNormal"/>
        <w:spacing w:before="220" w:after="0"/>
        <w:ind w:firstLine="540"/>
        <w:jc w:val="both"/>
        <w:rPr/>
      </w:pPr>
      <w:r>
        <w:rPr/>
        <w:t>30.17. Водные объекты рыбохозяйственного значения Владимирской области:</w:t>
      </w:r>
    </w:p>
    <w:p>
      <w:pPr>
        <w:pStyle w:val="ConsPlusNormal"/>
        <w:spacing w:before="220" w:after="0"/>
        <w:ind w:firstLine="540"/>
        <w:jc w:val="both"/>
        <w:rPr/>
      </w:pPr>
      <w:r>
        <w:rPr/>
        <w:t>30.17.1. Запретные сроки (периоды) добычи (вылова) водных биоресурсов:</w:t>
      </w:r>
    </w:p>
    <w:p>
      <w:pPr>
        <w:pStyle w:val="ConsPlusNormal"/>
        <w:spacing w:before="220" w:after="0"/>
        <w:ind w:firstLine="540"/>
        <w:jc w:val="both"/>
        <w:rPr/>
      </w:pPr>
      <w:r>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 октября по 30 июня - раков;</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в течение года в реке Ока с водотоками, непосредственно впадающими в нее (притоки первого порядка), в границах Владимирской области запрещается применение "подпусков" и осуществление добычи (вылова) водных биологических ресурсов "переметами".</w:t>
      </w:r>
    </w:p>
    <w:p>
      <w:pPr>
        <w:pStyle w:val="ConsPlusNormal"/>
        <w:jc w:val="both"/>
        <w:rPr/>
      </w:pPr>
      <w:r>
        <w:rPr/>
        <w:t xml:space="preserve">(абзац введен </w:t>
      </w:r>
      <w:hyperlink r:id="rId181">
        <w:r>
          <w:rPr>
            <w:color w:val="0000FF"/>
          </w:rPr>
          <w:t>Приказом</w:t>
        </w:r>
      </w:hyperlink>
      <w:r>
        <w:rPr/>
        <w:t xml:space="preserve"> Минсельхоза России от 06.11.2018 N 511)</w:t>
      </w:r>
    </w:p>
    <w:p>
      <w:pPr>
        <w:pStyle w:val="ConsPlusNormal"/>
        <w:spacing w:before="220" w:after="0"/>
        <w:ind w:firstLine="540"/>
        <w:jc w:val="both"/>
        <w:rPr/>
      </w:pPr>
      <w:r>
        <w:rPr/>
        <w:t>30.17.2. Запретные для добычи (вылова) виды водных биоресурсов:</w:t>
      </w:r>
    </w:p>
    <w:p>
      <w:pPr>
        <w:pStyle w:val="ConsPlusNormal"/>
        <w:spacing w:before="220" w:after="0"/>
        <w:ind w:firstLine="540"/>
        <w:jc w:val="both"/>
        <w:rPr/>
      </w:pPr>
      <w:r>
        <w:rPr/>
        <w:t>осетровые виды рыб, подуст.</w:t>
      </w:r>
    </w:p>
    <w:p>
      <w:pPr>
        <w:pStyle w:val="ConsPlusNormal"/>
        <w:spacing w:before="220" w:after="0"/>
        <w:ind w:firstLine="540"/>
        <w:jc w:val="both"/>
        <w:rPr/>
      </w:pPr>
      <w:r>
        <w:rPr/>
        <w:t>30.17.3.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084">
        <w:r>
          <w:rPr>
            <w:color w:val="0000FF"/>
          </w:rPr>
          <w:t>таблице 19</w:t>
        </w:r>
      </w:hyperlink>
      <w:r>
        <w:rPr/>
        <w:t>.</w:t>
      </w:r>
    </w:p>
    <w:p>
      <w:pPr>
        <w:pStyle w:val="ConsPlusNormal"/>
        <w:jc w:val="both"/>
        <w:rPr/>
      </w:pPr>
      <w:r>
        <w:rPr/>
      </w:r>
    </w:p>
    <w:p>
      <w:pPr>
        <w:pStyle w:val="ConsPlusNormal"/>
        <w:numPr>
          <w:ilvl w:val="0"/>
          <w:numId w:val="0"/>
        </w:numPr>
        <w:jc w:val="right"/>
        <w:outlineLvl w:val="2"/>
        <w:rPr/>
      </w:pPr>
      <w:bookmarkStart w:id="43" w:name="P2084"/>
      <w:bookmarkEnd w:id="43"/>
      <w:r>
        <w:rPr/>
        <w:t>Таблица 19</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572"/>
        <w:gridCol w:w="2126"/>
      </w:tblGrid>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Язь</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084">
        <w:r>
          <w:rPr>
            <w:color w:val="0000FF"/>
          </w:rPr>
          <w:t>таблице 19</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30.17.4.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19.1:</w:t>
      </w:r>
    </w:p>
    <w:p>
      <w:pPr>
        <w:pStyle w:val="ConsPlusNormal"/>
        <w:jc w:val="both"/>
        <w:rPr/>
      </w:pPr>
      <w:r>
        <w:rPr/>
      </w:r>
    </w:p>
    <w:p>
      <w:pPr>
        <w:pStyle w:val="ConsPlusNormal"/>
        <w:numPr>
          <w:ilvl w:val="0"/>
          <w:numId w:val="0"/>
        </w:numPr>
        <w:jc w:val="right"/>
        <w:outlineLvl w:val="2"/>
        <w:rPr/>
      </w:pPr>
      <w:bookmarkStart w:id="44" w:name="P2113"/>
      <w:bookmarkEnd w:id="44"/>
      <w:r>
        <w:rPr/>
        <w:t>Таблица 19.1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113">
        <w:r>
          <w:rPr>
            <w:color w:val="0000FF"/>
          </w:rPr>
          <w:t>таблице 19.1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30.17.4 введен </w:t>
      </w:r>
      <w:hyperlink r:id="rId182">
        <w:r>
          <w:rPr>
            <w:color w:val="0000FF"/>
          </w:rPr>
          <w:t>Приказом</w:t>
        </w:r>
      </w:hyperlink>
      <w:r>
        <w:rPr/>
        <w:t xml:space="preserve"> Минсельхоза России от 18.04.2018 N 164)</w:t>
      </w:r>
    </w:p>
    <w:p>
      <w:pPr>
        <w:pStyle w:val="ConsPlusNormal"/>
        <w:spacing w:before="220" w:after="0"/>
        <w:ind w:firstLine="540"/>
        <w:jc w:val="both"/>
        <w:rPr/>
      </w:pPr>
      <w:r>
        <w:rPr/>
        <w:t>30.18. Водные объекты рыбохозяйственного значения Волгоградской области:</w:t>
      </w:r>
    </w:p>
    <w:p>
      <w:pPr>
        <w:pStyle w:val="ConsPlusNormal"/>
        <w:spacing w:before="220" w:after="0"/>
        <w:ind w:firstLine="540"/>
        <w:jc w:val="both"/>
        <w:rPr/>
      </w:pPr>
      <w:r>
        <w:rPr/>
        <w:t>30.18.1. Запретные для добычи (вылова) водных биоресурсов районы:</w:t>
      </w:r>
    </w:p>
    <w:p>
      <w:pPr>
        <w:pStyle w:val="ConsPlusNormal"/>
        <w:spacing w:before="220" w:after="0"/>
        <w:ind w:firstLine="540"/>
        <w:jc w:val="both"/>
        <w:rPr/>
      </w:pPr>
      <w:r>
        <w:rPr/>
        <w:t>в реке Волга:</w:t>
      </w:r>
    </w:p>
    <w:p>
      <w:pPr>
        <w:pStyle w:val="ConsPlusNormal"/>
        <w:spacing w:before="220" w:after="0"/>
        <w:ind w:firstLine="540"/>
        <w:jc w:val="both"/>
        <w:rPr/>
      </w:pPr>
      <w:r>
        <w:rPr/>
        <w:t>в верхнем бьефе Волжской ГЭС - на расстоянии менее 0,5 км от плотины;</w:t>
      </w:r>
    </w:p>
    <w:p>
      <w:pPr>
        <w:pStyle w:val="ConsPlusNormal"/>
        <w:spacing w:before="220" w:after="0"/>
        <w:ind w:firstLine="540"/>
        <w:jc w:val="both"/>
        <w:rPr/>
      </w:pPr>
      <w:r>
        <w:rPr/>
        <w:t>в нижнем бьефе Волжской ГЭС - от плотины до Волго-Ахтубинского канала (по левому берегу включая шлюзовой канал) и по правому берегу до устья реки Мокрая Мечетка.</w:t>
      </w:r>
    </w:p>
    <w:p>
      <w:pPr>
        <w:pStyle w:val="ConsPlusNormal"/>
        <w:spacing w:before="220" w:after="0"/>
        <w:ind w:firstLine="540"/>
        <w:jc w:val="both"/>
        <w:rPr/>
      </w:pPr>
      <w:r>
        <w:rPr/>
        <w:t>30.18.2. Запретные сроки (периоды) добычи (вылова) водных биоресурсов:</w:t>
      </w:r>
    </w:p>
    <w:p>
      <w:pPr>
        <w:pStyle w:val="ConsPlusNormal"/>
        <w:spacing w:before="220" w:after="0"/>
        <w:ind w:firstLine="540"/>
        <w:jc w:val="both"/>
        <w:rPr/>
      </w:pPr>
      <w:r>
        <w:rPr/>
        <w:t>с 1 мая по 30 июня - в Волгоградском водохранилище с впадающими в него реками в пределах административных границ Волгоградской области всеми орудиями добычи (вылова), за исключением одной поплавочной или донной удочкой, спиннингом с берега с общим количеством крючков не более 2 штук на орудиях добычи (вылова) у одного гражданина;</w:t>
      </w:r>
    </w:p>
    <w:p>
      <w:pPr>
        <w:pStyle w:val="ConsPlusNormal"/>
        <w:spacing w:before="220" w:after="0"/>
        <w:ind w:firstLine="540"/>
        <w:jc w:val="both"/>
        <w:rPr/>
      </w:pPr>
      <w:r>
        <w:rPr/>
        <w:t>с 25 апреля по 30 июня в реке Еруслан и ее притоках от села Беляевка в пределах административных границ Волгоградской области;</w:t>
      </w:r>
    </w:p>
    <w:p>
      <w:pPr>
        <w:pStyle w:val="ConsPlusNormal"/>
        <w:spacing w:before="220" w:after="0"/>
        <w:ind w:firstLine="540"/>
        <w:jc w:val="both"/>
        <w:rPr/>
      </w:pPr>
      <w:r>
        <w:rPr/>
        <w:t xml:space="preserve">с 1 мая по 15 июня - в реках Волга, Ахтуба ниже плотины Волжской ГЭС, в водных объектах рыбохозяйственного значения Волго-Ахтубинской поймы, в Сарпинских озерах (Сарпа, Цаца) в пределах административных границ Волгоградской области, за исключением одной поплавочной или донной удочкой с берега с общим количеством крючков не более 2-х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25 апреля по 25 июня - в водохранилищах Волго-Донского судоходного канала, за исключением одной поплавочной или донной удочкой с берега с общим количеством крючков не более 2-х штук на орудиях добычи (вылова) у одного гражданина;</w:t>
      </w:r>
    </w:p>
    <w:p>
      <w:pPr>
        <w:pStyle w:val="ConsPlusNormal"/>
        <w:spacing w:before="220" w:after="0"/>
        <w:ind w:firstLine="540"/>
        <w:jc w:val="both"/>
        <w:rPr/>
      </w:pPr>
      <w:r>
        <w:rPr/>
        <w:t>с 1 декабря по 14 июля и с 16 августа по 14 сентября - раков;</w:t>
      </w:r>
    </w:p>
    <w:p>
      <w:pPr>
        <w:pStyle w:val="ConsPlusNormal"/>
        <w:jc w:val="both"/>
        <w:rPr/>
      </w:pPr>
      <w:r>
        <w:rPr/>
        <w:t xml:space="preserve">(в ред. </w:t>
      </w:r>
      <w:hyperlink r:id="rId183">
        <w:r>
          <w:rPr>
            <w:color w:val="0000FF"/>
          </w:rPr>
          <w:t>Приказа</w:t>
        </w:r>
      </w:hyperlink>
      <w:r>
        <w:rPr/>
        <w:t xml:space="preserve"> Минсельхоза России от 06.11.2018 N 511)</w:t>
      </w:r>
    </w:p>
    <w:p>
      <w:pPr>
        <w:pStyle w:val="ConsPlusNormal"/>
        <w:spacing w:before="220" w:after="0"/>
        <w:ind w:firstLine="540"/>
        <w:jc w:val="both"/>
        <w:rPr/>
      </w:pPr>
      <w:r>
        <w:rPr/>
        <w:t>с 15 декабря по 15 февраля - налима.</w:t>
      </w:r>
    </w:p>
    <w:p>
      <w:pPr>
        <w:pStyle w:val="ConsPlusNormal"/>
        <w:jc w:val="both"/>
        <w:rPr/>
      </w:pPr>
      <w:r>
        <w:rPr/>
        <w:t xml:space="preserve">(абзац введен </w:t>
      </w:r>
      <w:hyperlink r:id="rId184">
        <w:r>
          <w:rPr>
            <w:color w:val="0000FF"/>
          </w:rPr>
          <w:t>Приказом</w:t>
        </w:r>
      </w:hyperlink>
      <w:r>
        <w:rPr/>
        <w:t xml:space="preserve"> Минсельхоза России от 06.11.2018 N 511)</w:t>
      </w:r>
    </w:p>
    <w:p>
      <w:pPr>
        <w:pStyle w:val="ConsPlusNormal"/>
        <w:spacing w:before="220" w:after="0"/>
        <w:ind w:firstLine="540"/>
        <w:jc w:val="both"/>
        <w:rPr/>
      </w:pPr>
      <w:r>
        <w:rPr/>
        <w:t>30.18.3. Запретные для добычи (вылова) виды водных биоресурсов:</w:t>
      </w:r>
    </w:p>
    <w:p>
      <w:pPr>
        <w:pStyle w:val="ConsPlusNormal"/>
        <w:spacing w:before="220" w:after="0"/>
        <w:ind w:firstLine="540"/>
        <w:jc w:val="both"/>
        <w:rPr/>
      </w:pPr>
      <w:r>
        <w:rPr/>
        <w:t>осетровые виды рыб, белорыбица, сельдь-черноспинка.</w:t>
      </w:r>
    </w:p>
    <w:p>
      <w:pPr>
        <w:pStyle w:val="ConsPlusNormal"/>
        <w:spacing w:before="220" w:after="0"/>
        <w:ind w:firstLine="540"/>
        <w:jc w:val="both"/>
        <w:rPr/>
      </w:pPr>
      <w:r>
        <w:rPr/>
        <w:t>30.18.4.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153">
        <w:r>
          <w:rPr>
            <w:color w:val="0000FF"/>
          </w:rPr>
          <w:t>таблице 20</w:t>
        </w:r>
      </w:hyperlink>
      <w:r>
        <w:rPr/>
        <w:t>.</w:t>
      </w:r>
    </w:p>
    <w:p>
      <w:pPr>
        <w:pStyle w:val="ConsPlusNormal"/>
        <w:jc w:val="both"/>
        <w:rPr/>
      </w:pPr>
      <w:r>
        <w:rPr/>
      </w:r>
    </w:p>
    <w:p>
      <w:pPr>
        <w:pStyle w:val="ConsPlusNormal"/>
        <w:numPr>
          <w:ilvl w:val="0"/>
          <w:numId w:val="0"/>
        </w:numPr>
        <w:jc w:val="right"/>
        <w:outlineLvl w:val="2"/>
        <w:rPr/>
      </w:pPr>
      <w:bookmarkStart w:id="45" w:name="P2153"/>
      <w:bookmarkEnd w:id="45"/>
      <w:r>
        <w:rPr/>
        <w:t>Таблица 20</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572"/>
        <w:gridCol w:w="2126"/>
      </w:tblGrid>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50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50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r>
        <w:trPr/>
        <w:tc>
          <w:tcPr>
            <w:tcW w:w="7572" w:type="dxa"/>
            <w:tcBorders>
              <w:top w:val="single" w:sz="4" w:space="0" w:color="000000"/>
              <w:left w:val="single" w:sz="4" w:space="0" w:color="000000"/>
              <w:right w:val="single" w:sz="4" w:space="0" w:color="000000"/>
            </w:tcBorders>
          </w:tcPr>
          <w:p>
            <w:pPr>
              <w:pStyle w:val="ConsPlusNormal"/>
              <w:rPr/>
            </w:pPr>
            <w:r>
              <w:rPr/>
              <w:t>Налим</w:t>
            </w:r>
          </w:p>
        </w:tc>
        <w:tc>
          <w:tcPr>
            <w:tcW w:w="2126" w:type="dxa"/>
            <w:tcBorders>
              <w:top w:val="single" w:sz="4" w:space="0" w:color="000000"/>
              <w:left w:val="single" w:sz="4" w:space="0" w:color="000000"/>
              <w:right w:val="single" w:sz="4" w:space="0" w:color="000000"/>
            </w:tcBorders>
          </w:tcPr>
          <w:p>
            <w:pPr>
              <w:pStyle w:val="ConsPlusNormal"/>
              <w:rPr/>
            </w:pPr>
            <w:r>
              <w:rPr/>
              <w:t>40</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185">
              <w:r>
                <w:rPr>
                  <w:color w:val="0000FF"/>
                </w:rPr>
                <w:t>Приказом</w:t>
              </w:r>
            </w:hyperlink>
            <w:r>
              <w:rPr/>
              <w:t xml:space="preserve"> Минсельхоза России от 06.11.2018 N 511)</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153">
        <w:r>
          <w:rPr>
            <w:color w:val="0000FF"/>
          </w:rPr>
          <w:t>таблице 20</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30.18.5.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20.1:</w:t>
      </w:r>
    </w:p>
    <w:p>
      <w:pPr>
        <w:pStyle w:val="ConsPlusNormal"/>
        <w:jc w:val="both"/>
        <w:rPr/>
      </w:pPr>
      <w:r>
        <w:rPr/>
      </w:r>
    </w:p>
    <w:p>
      <w:pPr>
        <w:pStyle w:val="ConsPlusNormal"/>
        <w:numPr>
          <w:ilvl w:val="0"/>
          <w:numId w:val="0"/>
        </w:numPr>
        <w:jc w:val="right"/>
        <w:outlineLvl w:val="2"/>
        <w:rPr/>
      </w:pPr>
      <w:bookmarkStart w:id="46" w:name="P2185"/>
      <w:bookmarkEnd w:id="46"/>
      <w:r>
        <w:rPr/>
        <w:t>Таблица 20.1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Карась золотой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Карась серебряный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Красноперка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Линь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Густера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Синец</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Чехонь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Язь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Берш</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Окунь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Рыбец</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Плотва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Подуст</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Горчак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Пескарь обыкновенный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Белоперый пескарь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Ерш обыкновенный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Елец</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Вьюн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Белоглазка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Верховка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Уклейка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Бычок-головач</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Бычок-цуцик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Бычок-гонец</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Бычок-кругляк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Бычок-песочник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185">
        <w:r>
          <w:rPr>
            <w:color w:val="0000FF"/>
          </w:rPr>
          <w:t>таблице 20.1</w:t>
        </w:r>
      </w:hyperlink>
      <w:r>
        <w:rPr/>
        <w:t>, составляет не более 10 кг или один экземпляр в случае, если его вес превышает 10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30.18.5 введен </w:t>
      </w:r>
      <w:hyperlink r:id="rId186">
        <w:r>
          <w:rPr>
            <w:color w:val="0000FF"/>
          </w:rPr>
          <w:t>Приказом</w:t>
        </w:r>
      </w:hyperlink>
      <w:r>
        <w:rPr/>
        <w:t xml:space="preserve"> Минсельхоза России от 18.04.2018 N 164)</w:t>
      </w:r>
    </w:p>
    <w:p>
      <w:pPr>
        <w:pStyle w:val="ConsPlusNormal"/>
        <w:spacing w:before="220" w:after="0"/>
        <w:ind w:firstLine="540"/>
        <w:jc w:val="both"/>
        <w:rPr/>
      </w:pPr>
      <w:r>
        <w:rPr/>
        <w:t>30.19. Водные объекты рыбохозяйственного значения Вологодской области:</w:t>
      </w:r>
    </w:p>
    <w:p>
      <w:pPr>
        <w:pStyle w:val="ConsPlusNormal"/>
        <w:spacing w:before="220" w:after="0"/>
        <w:ind w:firstLine="540"/>
        <w:jc w:val="both"/>
        <w:rPr/>
      </w:pPr>
      <w:r>
        <w:rPr/>
        <w:t>30.19.1. Запретные сроки (периоды) добычи (вылова) водных биоресурсов:</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15 апреля по 1 июня - в Рыбинском водохранилище в пределах административных границ Вологодской области, за исключением добычи (вылова) одной поплавочной или донной удочкой с берега с количеством крючков не более 2 штук на орудиях добычи (вылова) у одного гражданина в пределах административных границ населенных пунктов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25 апреля по 5 июня - судака, леща, щуки, жереха;</w:t>
      </w:r>
    </w:p>
    <w:p>
      <w:pPr>
        <w:pStyle w:val="ConsPlusNormal"/>
        <w:spacing w:before="220" w:after="0"/>
        <w:ind w:firstLine="540"/>
        <w:jc w:val="both"/>
        <w:rPr/>
      </w:pPr>
      <w:r>
        <w:rPr/>
        <w:t>с 5 июня по 5 июля - сома пресноводного.</w:t>
      </w:r>
    </w:p>
    <w:p>
      <w:pPr>
        <w:pStyle w:val="ConsPlusNormal"/>
        <w:spacing w:before="220" w:after="0"/>
        <w:ind w:firstLine="540"/>
        <w:jc w:val="both"/>
        <w:rPr/>
      </w:pPr>
      <w:r>
        <w:rPr/>
        <w:t>30.19.2. Запретные для добычи (вылова) виды водных биоресурсов:</w:t>
      </w:r>
    </w:p>
    <w:p>
      <w:pPr>
        <w:pStyle w:val="ConsPlusNormal"/>
        <w:spacing w:before="220" w:after="0"/>
        <w:ind w:firstLine="540"/>
        <w:jc w:val="both"/>
        <w:rPr/>
      </w:pPr>
      <w:r>
        <w:rPr/>
        <w:t>стерлядь, хариус.</w:t>
      </w:r>
    </w:p>
    <w:p>
      <w:pPr>
        <w:pStyle w:val="ConsPlusNormal"/>
        <w:spacing w:before="220" w:after="0"/>
        <w:ind w:firstLine="540"/>
        <w:jc w:val="both"/>
        <w:rPr/>
      </w:pPr>
      <w:r>
        <w:rPr/>
        <w:t>30.19.3.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280">
        <w:r>
          <w:rPr>
            <w:color w:val="0000FF"/>
          </w:rPr>
          <w:t>таблице 21</w:t>
        </w:r>
      </w:hyperlink>
      <w:r>
        <w:rPr/>
        <w:t>.</w:t>
      </w:r>
    </w:p>
    <w:p>
      <w:pPr>
        <w:pStyle w:val="ConsPlusNormal"/>
        <w:jc w:val="both"/>
        <w:rPr/>
      </w:pPr>
      <w:r>
        <w:rPr/>
      </w:r>
    </w:p>
    <w:p>
      <w:pPr>
        <w:pStyle w:val="ConsPlusNormal"/>
        <w:numPr>
          <w:ilvl w:val="0"/>
          <w:numId w:val="0"/>
        </w:numPr>
        <w:jc w:val="right"/>
        <w:outlineLvl w:val="2"/>
        <w:rPr/>
      </w:pPr>
      <w:bookmarkStart w:id="47" w:name="P2280"/>
      <w:bookmarkEnd w:id="47"/>
      <w:r>
        <w:rPr/>
        <w:t>Таблица 21</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572"/>
        <w:gridCol w:w="2126"/>
      </w:tblGrid>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Язь</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280">
        <w:r>
          <w:rPr>
            <w:color w:val="0000FF"/>
          </w:rPr>
          <w:t>таблице 21</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30.19.4.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21.1:</w:t>
      </w:r>
    </w:p>
    <w:p>
      <w:pPr>
        <w:pStyle w:val="ConsPlusNormal"/>
        <w:jc w:val="both"/>
        <w:rPr/>
      </w:pPr>
      <w:r>
        <w:rPr/>
      </w:r>
    </w:p>
    <w:p>
      <w:pPr>
        <w:pStyle w:val="ConsPlusNormal"/>
        <w:numPr>
          <w:ilvl w:val="0"/>
          <w:numId w:val="0"/>
        </w:numPr>
        <w:jc w:val="right"/>
        <w:outlineLvl w:val="2"/>
        <w:rPr/>
      </w:pPr>
      <w:bookmarkStart w:id="48" w:name="P2309"/>
      <w:bookmarkEnd w:id="48"/>
      <w:r>
        <w:rPr/>
        <w:t>Таблица 21.1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Сиг (пресноводная жилая форма)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 (жилая форма)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 (жилая форма)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Берш</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в том числе не указанных в </w:t>
      </w:r>
      <w:hyperlink w:anchor="P2309">
        <w:r>
          <w:rPr>
            <w:color w:val="0000FF"/>
          </w:rPr>
          <w:t>таблице 21.1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30.19.4 введен </w:t>
      </w:r>
      <w:hyperlink r:id="rId187">
        <w:r>
          <w:rPr>
            <w:color w:val="0000FF"/>
          </w:rPr>
          <w:t>Приказом</w:t>
        </w:r>
      </w:hyperlink>
      <w:r>
        <w:rPr/>
        <w:t xml:space="preserve"> Минсельхоза России от 18.04.2018 N 164)</w:t>
      </w:r>
    </w:p>
    <w:p>
      <w:pPr>
        <w:pStyle w:val="ConsPlusNormal"/>
        <w:spacing w:before="220" w:after="0"/>
        <w:ind w:firstLine="540"/>
        <w:jc w:val="both"/>
        <w:rPr/>
      </w:pPr>
      <w:r>
        <w:rPr/>
        <w:t>30.20. Водные объекты рыбохозяйственного значения Ивановской области:</w:t>
      </w:r>
    </w:p>
    <w:p>
      <w:pPr>
        <w:pStyle w:val="ConsPlusNormal"/>
        <w:spacing w:before="220" w:after="0"/>
        <w:ind w:firstLine="540"/>
        <w:jc w:val="both"/>
        <w:rPr/>
      </w:pPr>
      <w:r>
        <w:rPr/>
        <w:t>30.20.1. Запретные сроки (периоды) добычи (вылова) водных биоресурсов:</w:t>
      </w:r>
    </w:p>
    <w:p>
      <w:pPr>
        <w:pStyle w:val="ConsPlusNormal"/>
        <w:spacing w:before="220" w:after="0"/>
        <w:ind w:firstLine="540"/>
        <w:jc w:val="both"/>
        <w:rPr/>
      </w:pPr>
      <w:r>
        <w:rPr/>
        <w:t xml:space="preserve">а) с 15 апреля по 15 июня в водных объектах рыбохозяйственного значения области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бассейна;</w:t>
      </w:r>
    </w:p>
    <w:p>
      <w:pPr>
        <w:pStyle w:val="ConsPlusNormal"/>
        <w:spacing w:before="220" w:after="0"/>
        <w:ind w:firstLine="540"/>
        <w:jc w:val="both"/>
        <w:rPr/>
      </w:pPr>
      <w:r>
        <w:rPr/>
        <w:t>б) с 1 мая по 5 июня - судака и леща;</w:t>
      </w:r>
    </w:p>
    <w:p>
      <w:pPr>
        <w:pStyle w:val="ConsPlusNormal"/>
        <w:spacing w:before="220" w:after="0"/>
        <w:ind w:firstLine="540"/>
        <w:jc w:val="both"/>
        <w:rPr/>
      </w:pPr>
      <w:r>
        <w:rPr/>
        <w:t>в) с 15 апреля по 15 мая - щуки.</w:t>
      </w:r>
    </w:p>
    <w:p>
      <w:pPr>
        <w:pStyle w:val="Normal"/>
        <w:spacing w:before="0" w:after="1"/>
        <w:rPr/>
      </w:pPr>
      <w:r>
        <w:rPr/>
      </w:r>
    </w:p>
    <w:tbl>
      <w:tblPr>
        <w:tblW w:w="9354" w:type="dxa"/>
        <w:jc w:val="center"/>
        <w:tblInd w:w="0" w:type="dxa"/>
        <w:tblCellMar>
          <w:top w:w="113" w:type="dxa"/>
          <w:left w:w="113" w:type="dxa"/>
          <w:bottom w:w="113" w:type="dxa"/>
          <w:right w:w="113" w:type="dxa"/>
        </w:tblCellMar>
        <w:tblLook w:val="04a0" w:noVBand="1" w:noHBand="0" w:lastColumn="0" w:firstColumn="1" w:lastRow="0" w:firstRow="1"/>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both"/>
              <w:rPr/>
            </w:pPr>
            <w:r>
              <w:rPr>
                <w:color w:val="392C69"/>
              </w:rPr>
              <w:t>КонсультантПлюс: примечание.</w:t>
            </w:r>
          </w:p>
          <w:p>
            <w:pPr>
              <w:pStyle w:val="ConsPlusNormal"/>
              <w:jc w:val="both"/>
              <w:rPr/>
            </w:pPr>
            <w:r>
              <w:rPr>
                <w:color w:val="392C69"/>
              </w:rPr>
              <w:t>В официальном тексте документа, видимо, допущена опечатка: имеется в виду п. 30.20.2., а не п. 31.20.2.</w:t>
            </w:r>
          </w:p>
        </w:tc>
      </w:tr>
    </w:tbl>
    <w:p>
      <w:pPr>
        <w:pStyle w:val="ConsPlusNormal"/>
        <w:spacing w:before="280" w:after="0"/>
        <w:ind w:firstLine="540"/>
        <w:jc w:val="both"/>
        <w:rPr/>
      </w:pPr>
      <w:r>
        <w:rPr/>
        <w:t>31.20.2. Запретные для добычи (вылова) виды водных биоресурсов:</w:t>
      </w:r>
    </w:p>
    <w:p>
      <w:pPr>
        <w:pStyle w:val="ConsPlusNormal"/>
        <w:spacing w:before="220" w:after="0"/>
        <w:ind w:firstLine="540"/>
        <w:jc w:val="both"/>
        <w:rPr/>
      </w:pPr>
      <w:r>
        <w:rPr/>
        <w:t>миноги, осетровые виды рыб, кумжа (форель) (пресноводная жилая форма), хариус, белорыбица, подуст.</w:t>
      </w:r>
    </w:p>
    <w:p>
      <w:pPr>
        <w:pStyle w:val="ConsPlusNormal"/>
        <w:spacing w:before="220" w:after="0"/>
        <w:ind w:firstLine="540"/>
        <w:jc w:val="both"/>
        <w:rPr/>
      </w:pPr>
      <w:r>
        <w:rPr/>
        <w:t>30.20.3.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345">
        <w:r>
          <w:rPr>
            <w:color w:val="0000FF"/>
          </w:rPr>
          <w:t>таблице 22</w:t>
        </w:r>
      </w:hyperlink>
      <w:r>
        <w:rPr/>
        <w:t>.</w:t>
      </w:r>
    </w:p>
    <w:p>
      <w:pPr>
        <w:pStyle w:val="ConsPlusNormal"/>
        <w:jc w:val="both"/>
        <w:rPr/>
      </w:pPr>
      <w:r>
        <w:rPr/>
      </w:r>
    </w:p>
    <w:p>
      <w:pPr>
        <w:pStyle w:val="ConsPlusNormal"/>
        <w:numPr>
          <w:ilvl w:val="0"/>
          <w:numId w:val="0"/>
        </w:numPr>
        <w:jc w:val="right"/>
        <w:outlineLvl w:val="2"/>
        <w:rPr/>
      </w:pPr>
      <w:bookmarkStart w:id="49" w:name="P2345"/>
      <w:bookmarkEnd w:id="49"/>
      <w:r>
        <w:rPr/>
        <w:t>Таблица 22</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572"/>
        <w:gridCol w:w="2126"/>
      </w:tblGrid>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345">
        <w:r>
          <w:rPr>
            <w:color w:val="0000FF"/>
          </w:rPr>
          <w:t>таблице 22</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22.1:</w:t>
      </w:r>
    </w:p>
    <w:p>
      <w:pPr>
        <w:pStyle w:val="ConsPlusNormal"/>
        <w:jc w:val="both"/>
        <w:rPr/>
      </w:pPr>
      <w:r>
        <w:rPr/>
      </w:r>
    </w:p>
    <w:p>
      <w:pPr>
        <w:pStyle w:val="ConsPlusNormal"/>
        <w:numPr>
          <w:ilvl w:val="0"/>
          <w:numId w:val="0"/>
        </w:numPr>
        <w:jc w:val="right"/>
        <w:outlineLvl w:val="2"/>
        <w:rPr/>
      </w:pPr>
      <w:bookmarkStart w:id="50" w:name="P2372"/>
      <w:bookmarkEnd w:id="50"/>
      <w:r>
        <w:rPr/>
        <w:t>Таблица 22.1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372">
        <w:r>
          <w:rPr>
            <w:color w:val="0000FF"/>
          </w:rPr>
          <w:t>таблице 22.1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30.20.4 введен </w:t>
      </w:r>
      <w:hyperlink r:id="rId188">
        <w:r>
          <w:rPr>
            <w:color w:val="0000FF"/>
          </w:rPr>
          <w:t>Приказом</w:t>
        </w:r>
      </w:hyperlink>
      <w:r>
        <w:rPr/>
        <w:t xml:space="preserve"> Минсельхоза России от 18.04.2018 N 164)</w:t>
      </w:r>
    </w:p>
    <w:p>
      <w:pPr>
        <w:pStyle w:val="ConsPlusNormal"/>
        <w:spacing w:before="220" w:after="0"/>
        <w:ind w:firstLine="540"/>
        <w:jc w:val="both"/>
        <w:rPr/>
      </w:pPr>
      <w:r>
        <w:rPr/>
        <w:t>30.21. Водные объекты рыбохозяйственного значения Калужской области:</w:t>
      </w:r>
    </w:p>
    <w:p>
      <w:pPr>
        <w:pStyle w:val="ConsPlusNormal"/>
        <w:spacing w:before="220" w:after="0"/>
        <w:ind w:firstLine="540"/>
        <w:jc w:val="both"/>
        <w:rPr/>
      </w:pPr>
      <w:r>
        <w:rPr/>
        <w:t>30.21.1. Запретные сроки (периоды) добычи (вылова) водных биоресурсов:</w:t>
      </w:r>
    </w:p>
    <w:p>
      <w:pPr>
        <w:pStyle w:val="ConsPlusNormal"/>
        <w:spacing w:before="220" w:after="0"/>
        <w:ind w:firstLine="540"/>
        <w:jc w:val="both"/>
        <w:rPr/>
      </w:pPr>
      <w:r>
        <w:rPr/>
        <w:t xml:space="preserve">с 1 апреля по 10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 октября по 1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30.21.2. Запретные для добычи (вылова) виды водных биоресурсов:</w:t>
      </w:r>
    </w:p>
    <w:p>
      <w:pPr>
        <w:pStyle w:val="ConsPlusNormal"/>
        <w:spacing w:before="220" w:after="0"/>
        <w:ind w:firstLine="540"/>
        <w:jc w:val="both"/>
        <w:rPr/>
      </w:pPr>
      <w:r>
        <w:rPr/>
        <w:t>стерлядь, миноги, чехонь, горчак.</w:t>
      </w:r>
    </w:p>
    <w:p>
      <w:pPr>
        <w:pStyle w:val="ConsPlusNormal"/>
        <w:spacing w:before="220" w:after="0"/>
        <w:ind w:firstLine="540"/>
        <w:jc w:val="both"/>
        <w:rPr/>
      </w:pPr>
      <w:r>
        <w:rPr/>
        <w:t>30.21.3.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399">
        <w:r>
          <w:rPr>
            <w:color w:val="0000FF"/>
          </w:rPr>
          <w:t>таблице 23</w:t>
        </w:r>
      </w:hyperlink>
      <w:r>
        <w:rPr/>
        <w:t>.</w:t>
      </w:r>
    </w:p>
    <w:p>
      <w:pPr>
        <w:pStyle w:val="ConsPlusNormal"/>
        <w:jc w:val="both"/>
        <w:rPr/>
      </w:pPr>
      <w:r>
        <w:rPr/>
      </w:r>
    </w:p>
    <w:p>
      <w:pPr>
        <w:pStyle w:val="ConsPlusNormal"/>
        <w:numPr>
          <w:ilvl w:val="0"/>
          <w:numId w:val="0"/>
        </w:numPr>
        <w:jc w:val="right"/>
        <w:outlineLvl w:val="2"/>
        <w:rPr/>
      </w:pPr>
      <w:bookmarkStart w:id="51" w:name="P2399"/>
      <w:bookmarkEnd w:id="51"/>
      <w:r>
        <w:rPr/>
        <w:t>Таблица 23</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572"/>
        <w:gridCol w:w="2126"/>
      </w:tblGrid>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572"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126"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399">
        <w:r>
          <w:rPr>
            <w:color w:val="0000FF"/>
          </w:rPr>
          <w:t>таблице 23</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30.21.4.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23.1:</w:t>
      </w:r>
    </w:p>
    <w:p>
      <w:pPr>
        <w:pStyle w:val="ConsPlusNormal"/>
        <w:jc w:val="both"/>
        <w:rPr/>
      </w:pPr>
      <w:r>
        <w:rPr/>
      </w:r>
    </w:p>
    <w:p>
      <w:pPr>
        <w:pStyle w:val="ConsPlusNormal"/>
        <w:numPr>
          <w:ilvl w:val="0"/>
          <w:numId w:val="0"/>
        </w:numPr>
        <w:jc w:val="right"/>
        <w:outlineLvl w:val="2"/>
        <w:rPr/>
      </w:pPr>
      <w:bookmarkStart w:id="52" w:name="P2426"/>
      <w:bookmarkEnd w:id="52"/>
      <w:r>
        <w:rPr/>
        <w:t>Таблица 23.1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426">
        <w:r>
          <w:rPr>
            <w:color w:val="0000FF"/>
          </w:rPr>
          <w:t>таблице 23.1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30.21.4 введен </w:t>
      </w:r>
      <w:hyperlink r:id="rId189">
        <w:r>
          <w:rPr>
            <w:color w:val="0000FF"/>
          </w:rPr>
          <w:t>Приказом</w:t>
        </w:r>
      </w:hyperlink>
      <w:r>
        <w:rPr/>
        <w:t xml:space="preserve"> Минсельхоза России от 18.04.2018 N 164)</w:t>
      </w:r>
    </w:p>
    <w:p>
      <w:pPr>
        <w:pStyle w:val="ConsPlusNormal"/>
        <w:spacing w:before="220" w:after="0"/>
        <w:ind w:firstLine="540"/>
        <w:jc w:val="both"/>
        <w:rPr/>
      </w:pPr>
      <w:r>
        <w:rPr/>
        <w:t>30.22. Водные объекты рыбохозяйственного значения Кировской области:</w:t>
      </w:r>
    </w:p>
    <w:p>
      <w:pPr>
        <w:pStyle w:val="ConsPlusNormal"/>
        <w:spacing w:before="220" w:after="0"/>
        <w:ind w:firstLine="540"/>
        <w:jc w:val="both"/>
        <w:rPr/>
      </w:pPr>
      <w:r>
        <w:rPr/>
        <w:t>30.22.1. Запретные сроки (периоды) добычи (вылова) водных биоресурсов:</w:t>
      </w:r>
    </w:p>
    <w:p>
      <w:pPr>
        <w:pStyle w:val="ConsPlusNormal"/>
        <w:spacing w:before="220" w:after="0"/>
        <w:ind w:firstLine="540"/>
        <w:jc w:val="both"/>
        <w:rPr/>
      </w:pPr>
      <w:r>
        <w:rPr/>
        <w:t xml:space="preserve">с распаления льда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15 декабря по 15 февраля - налима;</w:t>
      </w:r>
    </w:p>
    <w:p>
      <w:pPr>
        <w:pStyle w:val="ConsPlusNormal"/>
        <w:spacing w:before="220" w:after="0"/>
        <w:ind w:firstLine="540"/>
        <w:jc w:val="both"/>
        <w:rPr/>
      </w:pPr>
      <w:r>
        <w:rPr/>
        <w:t>с 15 октября по 30 июня - раков;</w:t>
      </w:r>
    </w:p>
    <w:p>
      <w:pPr>
        <w:pStyle w:val="ConsPlusNormal"/>
        <w:spacing w:before="220" w:after="0"/>
        <w:ind w:firstLine="540"/>
        <w:jc w:val="both"/>
        <w:rPr/>
      </w:pPr>
      <w:r>
        <w:rPr/>
        <w:t xml:space="preserve">с 1 октября по 1 мая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 ноября по 14 апреля - стерляди в бассейне реки Вятка в административных границах Кировской области.</w:t>
      </w:r>
    </w:p>
    <w:p>
      <w:pPr>
        <w:pStyle w:val="ConsPlusNormal"/>
        <w:jc w:val="both"/>
        <w:rPr/>
      </w:pPr>
      <w:r>
        <w:rPr/>
        <w:t xml:space="preserve">(абзац введен </w:t>
      </w:r>
      <w:hyperlink r:id="rId190">
        <w:r>
          <w:rPr>
            <w:color w:val="0000FF"/>
          </w:rPr>
          <w:t>Приказом</w:t>
        </w:r>
      </w:hyperlink>
      <w:r>
        <w:rPr/>
        <w:t xml:space="preserve"> Минсельхоза России от 27.07.2017 N 371)</w:t>
      </w:r>
    </w:p>
    <w:p>
      <w:pPr>
        <w:pStyle w:val="ConsPlusNormal"/>
        <w:spacing w:before="220" w:after="0"/>
        <w:ind w:firstLine="540"/>
        <w:jc w:val="both"/>
        <w:rPr/>
      </w:pPr>
      <w:r>
        <w:rPr/>
        <w:t>30.22.2. Запретные для добычи (вылова) виды водных биоресурсов:</w:t>
      </w:r>
    </w:p>
    <w:p>
      <w:pPr>
        <w:pStyle w:val="ConsPlusNormal"/>
        <w:spacing w:before="220" w:after="0"/>
        <w:ind w:firstLine="540"/>
        <w:jc w:val="both"/>
        <w:rPr/>
      </w:pPr>
      <w:r>
        <w:rPr/>
        <w:t>стерлядь верховьев реки Камы, белорыбица, миноги, кумжа (форель) (пресноводная жилая форма), хариус, сиг-пыжьян, атлантический лосось (семга), нельма, подуст, берш, белоперый пескарь, русская быстрянка, обыкновенный подкаменщик.</w:t>
      </w:r>
    </w:p>
    <w:p>
      <w:pPr>
        <w:pStyle w:val="ConsPlusNormal"/>
        <w:spacing w:before="220" w:after="0"/>
        <w:ind w:firstLine="540"/>
        <w:jc w:val="both"/>
        <w:rPr/>
      </w:pPr>
      <w:r>
        <w:rPr/>
        <w:t>30.22.3.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460">
        <w:r>
          <w:rPr>
            <w:color w:val="0000FF"/>
          </w:rPr>
          <w:t>таблице 24</w:t>
        </w:r>
      </w:hyperlink>
      <w:r>
        <w:rPr/>
        <w:t>.</w:t>
      </w:r>
    </w:p>
    <w:p>
      <w:pPr>
        <w:pStyle w:val="ConsPlusNormal"/>
        <w:jc w:val="both"/>
        <w:rPr/>
      </w:pPr>
      <w:r>
        <w:rPr/>
      </w:r>
    </w:p>
    <w:p>
      <w:pPr>
        <w:pStyle w:val="ConsPlusNormal"/>
        <w:numPr>
          <w:ilvl w:val="0"/>
          <w:numId w:val="0"/>
        </w:numPr>
        <w:jc w:val="right"/>
        <w:outlineLvl w:val="2"/>
        <w:rPr/>
      </w:pPr>
      <w:bookmarkStart w:id="53" w:name="P2460"/>
      <w:bookmarkEnd w:id="53"/>
      <w:r>
        <w:rPr/>
        <w:t>Таблица 24</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right w:val="single" w:sz="4" w:space="0" w:color="000000"/>
            </w:tcBorders>
          </w:tcPr>
          <w:p>
            <w:pPr>
              <w:pStyle w:val="ConsPlusNormal"/>
              <w:rPr/>
            </w:pPr>
            <w:r>
              <w:rPr/>
              <w:t>28</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191">
              <w:r>
                <w:rPr>
                  <w:color w:val="0000FF"/>
                </w:rPr>
                <w:t>Приказа</w:t>
              </w:r>
            </w:hyperlink>
            <w:r>
              <w:rPr/>
              <w:t xml:space="preserve"> Минсельхоза России от 19.04.2016 N 153)</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Язь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Чехонь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28</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Елец</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Линь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18</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Синец</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r>
        <w:trPr/>
        <w:tc>
          <w:tcPr>
            <w:tcW w:w="7430" w:type="dxa"/>
            <w:tcBorders>
              <w:top w:val="single" w:sz="4" w:space="0" w:color="000000"/>
              <w:left w:val="single" w:sz="4" w:space="0" w:color="000000"/>
              <w:right w:val="single" w:sz="4" w:space="0" w:color="000000"/>
            </w:tcBorders>
          </w:tcPr>
          <w:p>
            <w:pPr>
              <w:pStyle w:val="ConsPlusNormal"/>
              <w:rPr/>
            </w:pPr>
            <w:r>
              <w:rPr/>
              <w:t>Стерлядь</w:t>
            </w:r>
          </w:p>
        </w:tc>
        <w:tc>
          <w:tcPr>
            <w:tcW w:w="2268" w:type="dxa"/>
            <w:tcBorders>
              <w:top w:val="single" w:sz="4" w:space="0" w:color="000000"/>
              <w:left w:val="single" w:sz="4" w:space="0" w:color="000000"/>
              <w:right w:val="single" w:sz="4" w:space="0" w:color="000000"/>
            </w:tcBorders>
          </w:tcPr>
          <w:p>
            <w:pPr>
              <w:pStyle w:val="ConsPlusNormal"/>
              <w:rPr/>
            </w:pPr>
            <w:r>
              <w:rPr/>
              <w:t>42</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192">
              <w:r>
                <w:rPr>
                  <w:color w:val="0000FF"/>
                </w:rPr>
                <w:t>Приказом</w:t>
              </w:r>
            </w:hyperlink>
            <w:r>
              <w:rPr/>
              <w:t xml:space="preserve"> Минсельхоза России от 19.04.2016 N 153)</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 (у осетровых рыб - от вершины рыла до наиболее глубокой части выемки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460">
        <w:r>
          <w:rPr>
            <w:color w:val="0000FF"/>
          </w:rPr>
          <w:t>таблице 24</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30.22.4.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24.1:</w:t>
      </w:r>
    </w:p>
    <w:p>
      <w:pPr>
        <w:pStyle w:val="ConsPlusNormal"/>
        <w:jc w:val="both"/>
        <w:rPr/>
      </w:pPr>
      <w:r>
        <w:rPr/>
      </w:r>
    </w:p>
    <w:p>
      <w:pPr>
        <w:pStyle w:val="ConsPlusNormal"/>
        <w:numPr>
          <w:ilvl w:val="0"/>
          <w:numId w:val="0"/>
        </w:numPr>
        <w:jc w:val="right"/>
        <w:outlineLvl w:val="2"/>
        <w:rPr/>
      </w:pPr>
      <w:bookmarkStart w:id="54" w:name="P2503"/>
      <w:bookmarkEnd w:id="54"/>
      <w:r>
        <w:rPr/>
        <w:t>Таблица 24.1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Стерлядь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в том числе не указанных в </w:t>
      </w:r>
      <w:hyperlink w:anchor="P2503">
        <w:r>
          <w:rPr>
            <w:color w:val="0000FF"/>
          </w:rPr>
          <w:t>таблице 24.1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30.22.4 введен </w:t>
      </w:r>
      <w:hyperlink r:id="rId193">
        <w:r>
          <w:rPr>
            <w:color w:val="0000FF"/>
          </w:rPr>
          <w:t>Приказом</w:t>
        </w:r>
      </w:hyperlink>
      <w:r>
        <w:rPr/>
        <w:t xml:space="preserve"> Минсельхоза России от 18.04.2018 N 164)</w:t>
      </w:r>
    </w:p>
    <w:p>
      <w:pPr>
        <w:pStyle w:val="ConsPlusNormal"/>
        <w:spacing w:before="220" w:after="0"/>
        <w:ind w:firstLine="540"/>
        <w:jc w:val="both"/>
        <w:rPr/>
      </w:pPr>
      <w:r>
        <w:rPr/>
        <w:t>30.23. Водные объекты рыбохозяйственного значения Костромской области:</w:t>
      </w:r>
    </w:p>
    <w:p>
      <w:pPr>
        <w:pStyle w:val="ConsPlusNormal"/>
        <w:spacing w:before="220" w:after="0"/>
        <w:ind w:firstLine="540"/>
        <w:jc w:val="both"/>
        <w:rPr/>
      </w:pPr>
      <w:r>
        <w:rPr/>
        <w:t>30.23.1. Запретные для добычи (вылова) водных биоресурсов районы в Горьковском водохранилище:</w:t>
      </w:r>
    </w:p>
    <w:p>
      <w:pPr>
        <w:pStyle w:val="ConsPlusNormal"/>
        <w:spacing w:before="220" w:after="0"/>
        <w:ind w:firstLine="540"/>
        <w:jc w:val="both"/>
        <w:rPr/>
      </w:pPr>
      <w:r>
        <w:rPr/>
        <w:t>в южном канале Костромского разлива по всей акватории и левая сторона водохранилища от канала вверх и вниз на 0,5 км по фарватеру реки Волга, а также в разливе Петриловского полоя на участке 1 км от Южного канала;</w:t>
      </w:r>
    </w:p>
    <w:p>
      <w:pPr>
        <w:pStyle w:val="ConsPlusNormal"/>
        <w:spacing w:before="220" w:after="0"/>
        <w:ind w:firstLine="540"/>
        <w:jc w:val="both"/>
        <w:rPr/>
      </w:pPr>
      <w:r>
        <w:rPr/>
        <w:t>на участке реки Кострома от так называемой Стрелки до административной границы деревни Исады и от административной границы деревни Красный Бор вверх по течению до устья реки Андобы;</w:t>
      </w:r>
    </w:p>
    <w:p>
      <w:pPr>
        <w:pStyle w:val="ConsPlusNormal"/>
        <w:spacing w:before="220" w:after="0"/>
        <w:ind w:firstLine="540"/>
        <w:jc w:val="both"/>
        <w:rPr/>
      </w:pPr>
      <w:r>
        <w:rPr/>
        <w:t>река Волга (Красносельский район) в районе Костромской ГРЭС в границах - правая сторона до фарватера реки Волга, от устья реки Шача вверх, протяженностью 0,5 км и вниз до деревни Красные Пожни и в заборном канале ГРЭС, площадью 400 га протяженностью 4 км.</w:t>
      </w:r>
    </w:p>
    <w:p>
      <w:pPr>
        <w:pStyle w:val="ConsPlusNormal"/>
        <w:spacing w:before="220" w:after="0"/>
        <w:ind w:firstLine="540"/>
        <w:jc w:val="both"/>
        <w:rPr/>
      </w:pPr>
      <w:r>
        <w:rPr/>
        <w:t>30.23.2. Запретные сроки (периоды) добычи (вылова) водных биоресурсов:</w:t>
      </w:r>
    </w:p>
    <w:p>
      <w:pPr>
        <w:pStyle w:val="ConsPlusNormal"/>
        <w:spacing w:before="220" w:after="0"/>
        <w:ind w:firstLine="540"/>
        <w:jc w:val="both"/>
        <w:rPr/>
      </w:pPr>
      <w:r>
        <w:rPr/>
        <w:t>а) с 15 апреля по 15 июня - на всех водных объектах рыбохозяйственного значения Костромской области, за исключением одной поплавочной или донной удочкой с берега с общим количеством крючков не более 2 штук на орудии добычи (вылова) у одного гражданина;</w:t>
      </w:r>
    </w:p>
    <w:p>
      <w:pPr>
        <w:pStyle w:val="ConsPlusNormal"/>
        <w:jc w:val="both"/>
        <w:rPr/>
      </w:pPr>
      <w:r>
        <w:rPr/>
        <w:t xml:space="preserve">(в ред. </w:t>
      </w:r>
      <w:hyperlink r:id="rId194">
        <w:r>
          <w:rPr>
            <w:color w:val="0000FF"/>
          </w:rPr>
          <w:t>Приказа</w:t>
        </w:r>
      </w:hyperlink>
      <w:r>
        <w:rPr/>
        <w:t xml:space="preserve"> Минсельхоза России от 27.07.2017 N 371)</w:t>
      </w:r>
    </w:p>
    <w:p>
      <w:pPr>
        <w:pStyle w:val="ConsPlusNormal"/>
        <w:spacing w:before="220" w:after="0"/>
        <w:ind w:firstLine="540"/>
        <w:jc w:val="both"/>
        <w:rPr/>
      </w:pPr>
      <w:r>
        <w:rPr/>
        <w:t>б) с 20 апреля по 5 мая и с 1 по 20 июня - в озере Чухломском со всеми притоками на протяжении 25 км от устьев вверх по течению и истоком на протяжении 25 км вниз по течению;</w:t>
      </w:r>
    </w:p>
    <w:p>
      <w:pPr>
        <w:pStyle w:val="ConsPlusNormal"/>
        <w:spacing w:before="220" w:after="0"/>
        <w:ind w:firstLine="540"/>
        <w:jc w:val="both"/>
        <w:rPr/>
      </w:pPr>
      <w:r>
        <w:rPr/>
        <w:t>в) с 20 декабря по 19 января - налима.</w:t>
      </w:r>
    </w:p>
    <w:p>
      <w:pPr>
        <w:pStyle w:val="ConsPlusNormal"/>
        <w:spacing w:before="220" w:after="0"/>
        <w:ind w:firstLine="540"/>
        <w:jc w:val="both"/>
        <w:rPr/>
      </w:pPr>
      <w:r>
        <w:rPr/>
        <w:t>30.23.3. Запретные для добычи (вылова) виды водных биоресурсов:</w:t>
      </w:r>
    </w:p>
    <w:p>
      <w:pPr>
        <w:pStyle w:val="ConsPlusNormal"/>
        <w:spacing w:before="220" w:after="0"/>
        <w:ind w:firstLine="540"/>
        <w:jc w:val="both"/>
        <w:rPr/>
      </w:pPr>
      <w:r>
        <w:rPr/>
        <w:t>хариус, стерлядь.</w:t>
      </w:r>
    </w:p>
    <w:p>
      <w:pPr>
        <w:pStyle w:val="ConsPlusNormal"/>
        <w:spacing w:before="220" w:after="0"/>
        <w:ind w:firstLine="540"/>
        <w:jc w:val="both"/>
        <w:rPr/>
      </w:pPr>
      <w:r>
        <w:rPr/>
        <w:t>30.23.4.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532">
        <w:r>
          <w:rPr>
            <w:color w:val="0000FF"/>
          </w:rPr>
          <w:t>таблице 25</w:t>
        </w:r>
      </w:hyperlink>
      <w:r>
        <w:rPr/>
        <w:t>.</w:t>
      </w:r>
    </w:p>
    <w:p>
      <w:pPr>
        <w:pStyle w:val="ConsPlusNormal"/>
        <w:jc w:val="both"/>
        <w:rPr/>
      </w:pPr>
      <w:r>
        <w:rPr/>
      </w:r>
    </w:p>
    <w:p>
      <w:pPr>
        <w:pStyle w:val="ConsPlusNormal"/>
        <w:numPr>
          <w:ilvl w:val="0"/>
          <w:numId w:val="0"/>
        </w:numPr>
        <w:jc w:val="right"/>
        <w:outlineLvl w:val="2"/>
        <w:rPr/>
      </w:pPr>
      <w:bookmarkStart w:id="55" w:name="P2532"/>
      <w:bookmarkEnd w:id="55"/>
      <w:r>
        <w:rPr/>
        <w:t>Таблица 25</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 (у осетровых видов рыб - от вершины рыла до наиболее глубокой части выемки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532">
        <w:r>
          <w:rPr>
            <w:color w:val="0000FF"/>
          </w:rPr>
          <w:t>таблице 25</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30.23.5.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25.1:</w:t>
      </w:r>
    </w:p>
    <w:p>
      <w:pPr>
        <w:pStyle w:val="ConsPlusNormal"/>
        <w:jc w:val="both"/>
        <w:rPr/>
      </w:pPr>
      <w:r>
        <w:rPr/>
      </w:r>
    </w:p>
    <w:p>
      <w:pPr>
        <w:pStyle w:val="ConsPlusNormal"/>
        <w:numPr>
          <w:ilvl w:val="0"/>
          <w:numId w:val="0"/>
        </w:numPr>
        <w:jc w:val="right"/>
        <w:outlineLvl w:val="2"/>
        <w:rPr/>
      </w:pPr>
      <w:bookmarkStart w:id="56" w:name="P2557"/>
      <w:bookmarkEnd w:id="56"/>
      <w:r>
        <w:rPr/>
        <w:t>Таблица 25.1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557">
        <w:r>
          <w:rPr>
            <w:color w:val="0000FF"/>
          </w:rPr>
          <w:t>таблице 25.1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30.23.5 введен </w:t>
      </w:r>
      <w:hyperlink r:id="rId195">
        <w:r>
          <w:rPr>
            <w:color w:val="0000FF"/>
          </w:rPr>
          <w:t>Приказом</w:t>
        </w:r>
      </w:hyperlink>
      <w:r>
        <w:rPr/>
        <w:t xml:space="preserve"> Минсельхоза России от 18.04.2018 N 164)</w:t>
      </w:r>
    </w:p>
    <w:p>
      <w:pPr>
        <w:pStyle w:val="ConsPlusNormal"/>
        <w:spacing w:before="220" w:after="0"/>
        <w:ind w:firstLine="540"/>
        <w:jc w:val="both"/>
        <w:rPr/>
      </w:pPr>
      <w:r>
        <w:rPr/>
        <w:t>30.24. Водные объекты рыбохозяйственного значения Курской области:</w:t>
      </w:r>
    </w:p>
    <w:p>
      <w:pPr>
        <w:pStyle w:val="ConsPlusNormal"/>
        <w:spacing w:before="220" w:after="0"/>
        <w:ind w:firstLine="540"/>
        <w:jc w:val="both"/>
        <w:rPr/>
      </w:pPr>
      <w:r>
        <w:rPr/>
        <w:t>30.24.1. Запретные сроки (периоды) добычи (вылова) водных биоресурсов:</w:t>
      </w:r>
    </w:p>
    <w:p>
      <w:pPr>
        <w:pStyle w:val="ConsPlusNormal"/>
        <w:spacing w:before="220" w:after="0"/>
        <w:ind w:firstLine="540"/>
        <w:jc w:val="both"/>
        <w:rPr/>
      </w:pPr>
      <w:r>
        <w:rPr/>
        <w:t>с 22 марта по 1 июня - Курчатовском водохранилище (водоеме-охладителе АЭС);</w:t>
      </w:r>
    </w:p>
    <w:p>
      <w:pPr>
        <w:pStyle w:val="ConsPlusNormal"/>
        <w:spacing w:before="220" w:after="0"/>
        <w:ind w:firstLine="540"/>
        <w:jc w:val="both"/>
        <w:rPr/>
      </w:pPr>
      <w:r>
        <w:rPr/>
        <w:t>на остальных водных объектах рыбохозяйственного значения:</w:t>
      </w:r>
    </w:p>
    <w:p>
      <w:pPr>
        <w:pStyle w:val="ConsPlusNormal"/>
        <w:spacing w:before="220" w:after="0"/>
        <w:ind w:firstLine="540"/>
        <w:jc w:val="both"/>
        <w:rPr/>
      </w:pPr>
      <w:r>
        <w:rPr/>
        <w:t xml:space="preserve">с 1 апреля по 10 июня - всеми орудиями добычи (вылова), за исключением одной поплавочной или донной удочкой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 октября по 30 июня - раков.</w:t>
      </w:r>
    </w:p>
    <w:p>
      <w:pPr>
        <w:pStyle w:val="ConsPlusNormal"/>
        <w:spacing w:before="220" w:after="0"/>
        <w:ind w:firstLine="540"/>
        <w:jc w:val="both"/>
        <w:rPr/>
      </w:pPr>
      <w:r>
        <w:rPr/>
        <w:t>30.24.2. Запретные для добычи (вылова) виды водных биоресурсов:</w:t>
      </w:r>
    </w:p>
    <w:p>
      <w:pPr>
        <w:pStyle w:val="ConsPlusNormal"/>
        <w:spacing w:before="220" w:after="0"/>
        <w:ind w:firstLine="540"/>
        <w:jc w:val="both"/>
        <w:rPr/>
      </w:pPr>
      <w:r>
        <w:rPr/>
        <w:t>осетровые, лососевые и сиговые виды рыб.</w:t>
      </w:r>
    </w:p>
    <w:p>
      <w:pPr>
        <w:pStyle w:val="ConsPlusNormal"/>
        <w:spacing w:before="220" w:after="0"/>
        <w:ind w:firstLine="540"/>
        <w:jc w:val="both"/>
        <w:rPr/>
      </w:pPr>
      <w:r>
        <w:rPr/>
        <w:t>30.24.3.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обработку, перегрузку, транспортировку, хранение и выгрузку водных биоресурсов, имеющих в свежем виде длину (в см) менее указанной в </w:t>
      </w:r>
      <w:hyperlink w:anchor="P2587">
        <w:r>
          <w:rPr>
            <w:color w:val="0000FF"/>
          </w:rPr>
          <w:t>таблице 26</w:t>
        </w:r>
      </w:hyperlink>
      <w:r>
        <w:rPr/>
        <w:t>:</w:t>
      </w:r>
    </w:p>
    <w:p>
      <w:pPr>
        <w:pStyle w:val="ConsPlusNormal"/>
        <w:jc w:val="both"/>
        <w:rPr/>
      </w:pPr>
      <w:r>
        <w:rPr/>
      </w:r>
    </w:p>
    <w:p>
      <w:pPr>
        <w:pStyle w:val="ConsPlusNormal"/>
        <w:numPr>
          <w:ilvl w:val="0"/>
          <w:numId w:val="0"/>
        </w:numPr>
        <w:jc w:val="right"/>
        <w:outlineLvl w:val="2"/>
        <w:rPr/>
      </w:pPr>
      <w:bookmarkStart w:id="57" w:name="P2587"/>
      <w:bookmarkEnd w:id="57"/>
      <w:r>
        <w:rPr/>
        <w:t>Таблица 26</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60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Линь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587">
        <w:r>
          <w:rPr>
            <w:color w:val="0000FF"/>
          </w:rPr>
          <w:t>таблице 26</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30.24.4.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26.1:</w:t>
      </w:r>
    </w:p>
    <w:p>
      <w:pPr>
        <w:pStyle w:val="ConsPlusNormal"/>
        <w:jc w:val="both"/>
        <w:rPr/>
      </w:pPr>
      <w:r>
        <w:rPr/>
      </w:r>
    </w:p>
    <w:p>
      <w:pPr>
        <w:pStyle w:val="ConsPlusNormal"/>
        <w:numPr>
          <w:ilvl w:val="0"/>
          <w:numId w:val="0"/>
        </w:numPr>
        <w:jc w:val="right"/>
        <w:outlineLvl w:val="2"/>
        <w:rPr/>
      </w:pPr>
      <w:bookmarkStart w:id="58" w:name="P2616"/>
      <w:bookmarkEnd w:id="58"/>
      <w:r>
        <w:rPr/>
        <w:t>Таблица 26.1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616">
        <w:r>
          <w:rPr>
            <w:color w:val="0000FF"/>
          </w:rPr>
          <w:t>таблице 26.1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30.24.4 введен </w:t>
      </w:r>
      <w:hyperlink r:id="rId196">
        <w:r>
          <w:rPr>
            <w:color w:val="0000FF"/>
          </w:rPr>
          <w:t>Приказом</w:t>
        </w:r>
      </w:hyperlink>
      <w:r>
        <w:rPr/>
        <w:t xml:space="preserve"> Минсельхоза России от 18.04.2018 N 164)</w:t>
      </w:r>
    </w:p>
    <w:p>
      <w:pPr>
        <w:pStyle w:val="ConsPlusNormal"/>
        <w:spacing w:before="220" w:after="0"/>
        <w:ind w:firstLine="540"/>
        <w:jc w:val="both"/>
        <w:rPr/>
      </w:pPr>
      <w:r>
        <w:rPr/>
        <w:t>30.25. Водные объекты рыбохозяйственного значения Московской области и города Москвы:</w:t>
      </w:r>
    </w:p>
    <w:p>
      <w:pPr>
        <w:pStyle w:val="ConsPlusNormal"/>
        <w:spacing w:before="220" w:after="0"/>
        <w:ind w:firstLine="540"/>
        <w:jc w:val="both"/>
        <w:rPr/>
      </w:pPr>
      <w:r>
        <w:rPr/>
        <w:t>30.25.1. Запретные для добычи (вылова) водных биоресурсов районы:</w:t>
      </w:r>
    </w:p>
    <w:p>
      <w:pPr>
        <w:pStyle w:val="ConsPlusNormal"/>
        <w:spacing w:before="220" w:after="0"/>
        <w:ind w:firstLine="540"/>
        <w:jc w:val="both"/>
        <w:rPr/>
      </w:pPr>
      <w:r>
        <w:rPr/>
        <w:t>а) на реке Волга на расстоянии менее 1 км от плотины в городе Дубна ниже по течению (за исключением залива в старице с правой стороны от гидроузла);</w:t>
      </w:r>
    </w:p>
    <w:p>
      <w:pPr>
        <w:pStyle w:val="ConsPlusNormal"/>
        <w:spacing w:before="220" w:after="0"/>
        <w:ind w:firstLine="540"/>
        <w:jc w:val="both"/>
        <w:rPr/>
      </w:pPr>
      <w:r>
        <w:rPr/>
        <w:t>б) в Пестовском водохранилище:</w:t>
      </w:r>
    </w:p>
    <w:p>
      <w:pPr>
        <w:pStyle w:val="ConsPlusNormal"/>
        <w:spacing w:before="220" w:after="0"/>
        <w:ind w:firstLine="540"/>
        <w:jc w:val="both"/>
        <w:rPr/>
      </w:pPr>
      <w:r>
        <w:rPr/>
        <w:t>от устья реки Кокотки до линии, проходящей через залив от пристани судов типа "Ракета" (по правому берегу) до военно-охотничьей базы "Барские пруды" (по левому берегу);</w:t>
      </w:r>
    </w:p>
    <w:p>
      <w:pPr>
        <w:pStyle w:val="ConsPlusNormal"/>
        <w:spacing w:before="220" w:after="0"/>
        <w:ind w:firstLine="540"/>
        <w:jc w:val="both"/>
        <w:rPr/>
      </w:pPr>
      <w:r>
        <w:rPr/>
        <w:t>акватория Березовых островов на расстоянии менее 500 м от уреза воды;</w:t>
      </w:r>
    </w:p>
    <w:p>
      <w:pPr>
        <w:pStyle w:val="ConsPlusNormal"/>
        <w:spacing w:before="220" w:after="0"/>
        <w:ind w:firstLine="540"/>
        <w:jc w:val="both"/>
        <w:rPr/>
      </w:pPr>
      <w:r>
        <w:rPr/>
        <w:t>на расстоянии менее 100 м от уреза воды и менее 500 м в обе стороны от административных границ деревни Драчево;</w:t>
      </w:r>
    </w:p>
    <w:p>
      <w:pPr>
        <w:pStyle w:val="ConsPlusNormal"/>
        <w:spacing w:before="220" w:after="0"/>
        <w:ind w:firstLine="540"/>
        <w:jc w:val="both"/>
        <w:rPr/>
      </w:pPr>
      <w:r>
        <w:rPr/>
        <w:t>в) на Клязьминском водохранилище:</w:t>
      </w:r>
    </w:p>
    <w:p>
      <w:pPr>
        <w:pStyle w:val="ConsPlusNormal"/>
        <w:spacing w:before="220" w:after="0"/>
        <w:ind w:firstLine="540"/>
        <w:jc w:val="both"/>
        <w:rPr/>
      </w:pPr>
      <w:r>
        <w:rPr/>
        <w:t>в заливе Красная Горка;</w:t>
      </w:r>
    </w:p>
    <w:p>
      <w:pPr>
        <w:pStyle w:val="ConsPlusNormal"/>
        <w:spacing w:before="220" w:after="0"/>
        <w:ind w:firstLine="540"/>
        <w:jc w:val="both"/>
        <w:rPr/>
      </w:pPr>
      <w:r>
        <w:rPr/>
        <w:t>г) в реке Лутосня и ее притоках в административных границах Солнечногорского и Дмитровского районов;</w:t>
      </w:r>
    </w:p>
    <w:p>
      <w:pPr>
        <w:pStyle w:val="ConsPlusNormal"/>
        <w:spacing w:before="220" w:after="0"/>
        <w:ind w:firstLine="540"/>
        <w:jc w:val="both"/>
        <w:rPr/>
      </w:pPr>
      <w:r>
        <w:rPr/>
        <w:t>д) в Истринском водохранилище:</w:t>
      </w:r>
    </w:p>
    <w:p>
      <w:pPr>
        <w:pStyle w:val="ConsPlusNormal"/>
        <w:spacing w:before="220" w:after="0"/>
        <w:ind w:firstLine="540"/>
        <w:jc w:val="both"/>
        <w:rPr/>
      </w:pPr>
      <w:r>
        <w:rPr/>
        <w:t>акватория Костяевских островов на расстоянии менее 100 м от уреза воды;</w:t>
      </w:r>
    </w:p>
    <w:p>
      <w:pPr>
        <w:pStyle w:val="ConsPlusNormal"/>
        <w:spacing w:before="220" w:after="0"/>
        <w:ind w:firstLine="540"/>
        <w:jc w:val="both"/>
        <w:rPr/>
      </w:pPr>
      <w:r>
        <w:rPr/>
        <w:t>правобережная акватория реки Истра от устья реки Черная шириной пояса 50 м на протяжении 1,1 км в сторону Пятницкого плеса.</w:t>
      </w:r>
    </w:p>
    <w:p>
      <w:pPr>
        <w:pStyle w:val="ConsPlusNormal"/>
        <w:spacing w:before="220" w:after="0"/>
        <w:ind w:firstLine="540"/>
        <w:jc w:val="both"/>
        <w:rPr/>
      </w:pPr>
      <w:r>
        <w:rPr/>
        <w:t>30.25.2. Запретные сроки (периоды) добычи (вылова) водных биоресурсов:</w:t>
      </w:r>
    </w:p>
    <w:p>
      <w:pPr>
        <w:pStyle w:val="ConsPlusNormal"/>
        <w:spacing w:before="220" w:after="0"/>
        <w:ind w:firstLine="540"/>
        <w:jc w:val="both"/>
        <w:rPr/>
      </w:pPr>
      <w:r>
        <w:rPr/>
        <w:t>с 22 марта по 1 июня - в водоемах-охладителях Шатурской и Электрогорской ГРЭС;</w:t>
      </w:r>
    </w:p>
    <w:p>
      <w:pPr>
        <w:pStyle w:val="ConsPlusNormal"/>
        <w:spacing w:before="220" w:after="0"/>
        <w:ind w:firstLine="540"/>
        <w:jc w:val="both"/>
        <w:rPr/>
      </w:pPr>
      <w:r>
        <w:rPr/>
        <w:t xml:space="preserve">на остальных водных объектах рыбохозяйственного значения: 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15 декабря по 15 января - налима.</w:t>
      </w:r>
    </w:p>
    <w:p>
      <w:pPr>
        <w:pStyle w:val="ConsPlusNormal"/>
        <w:spacing w:before="220" w:after="0"/>
        <w:ind w:firstLine="540"/>
        <w:jc w:val="both"/>
        <w:rPr/>
      </w:pPr>
      <w:r>
        <w:rPr/>
        <w:t>30.25.3. Запретные для добычи (вылова) виды водных биоресурсов:</w:t>
      </w:r>
    </w:p>
    <w:p>
      <w:pPr>
        <w:pStyle w:val="ConsPlusNormal"/>
        <w:spacing w:before="220" w:after="0"/>
        <w:ind w:firstLine="540"/>
        <w:jc w:val="both"/>
        <w:rPr/>
      </w:pPr>
      <w:r>
        <w:rPr/>
        <w:t>стерлядь, кумжа (форель) (пресноводная жилая форма), сом пресноводный, хариус, подуст, белоглазка, синец, чехонь, берш, миноги, раки.</w:t>
      </w:r>
    </w:p>
    <w:p>
      <w:pPr>
        <w:pStyle w:val="ConsPlusNormal"/>
        <w:spacing w:before="220" w:after="0"/>
        <w:ind w:firstLine="540"/>
        <w:jc w:val="both"/>
        <w:rPr/>
      </w:pPr>
      <w:r>
        <w:rPr/>
        <w:t>30.25.4.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660">
        <w:r>
          <w:rPr>
            <w:color w:val="0000FF"/>
          </w:rPr>
          <w:t>таблице 27</w:t>
        </w:r>
      </w:hyperlink>
      <w:r>
        <w:rPr/>
        <w:t>.</w:t>
      </w:r>
    </w:p>
    <w:p>
      <w:pPr>
        <w:pStyle w:val="ConsPlusNormal"/>
        <w:jc w:val="both"/>
        <w:rPr/>
      </w:pPr>
      <w:r>
        <w:rPr/>
      </w:r>
    </w:p>
    <w:p>
      <w:pPr>
        <w:pStyle w:val="ConsPlusNormal"/>
        <w:numPr>
          <w:ilvl w:val="0"/>
          <w:numId w:val="0"/>
        </w:numPr>
        <w:jc w:val="right"/>
        <w:outlineLvl w:val="2"/>
        <w:rPr/>
      </w:pPr>
      <w:bookmarkStart w:id="59" w:name="P2660"/>
      <w:bookmarkEnd w:id="59"/>
      <w:r>
        <w:rPr/>
        <w:t>Таблица 27</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Язь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660">
        <w:r>
          <w:rPr>
            <w:color w:val="0000FF"/>
          </w:rPr>
          <w:t>таблице 27</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30.25.5.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27.1:</w:t>
      </w:r>
    </w:p>
    <w:p>
      <w:pPr>
        <w:pStyle w:val="ConsPlusNormal"/>
        <w:jc w:val="both"/>
        <w:rPr/>
      </w:pPr>
      <w:r>
        <w:rPr/>
      </w:r>
    </w:p>
    <w:p>
      <w:pPr>
        <w:pStyle w:val="ConsPlusNormal"/>
        <w:numPr>
          <w:ilvl w:val="0"/>
          <w:numId w:val="0"/>
        </w:numPr>
        <w:jc w:val="right"/>
        <w:outlineLvl w:val="2"/>
        <w:rPr/>
      </w:pPr>
      <w:bookmarkStart w:id="60" w:name="P2686"/>
      <w:bookmarkEnd w:id="60"/>
      <w:r>
        <w:rPr/>
        <w:t>Таблица 27.1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в том числе не указанных в </w:t>
      </w:r>
      <w:hyperlink w:anchor="P2686">
        <w:r>
          <w:rPr>
            <w:color w:val="0000FF"/>
          </w:rPr>
          <w:t>таблице 27.1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30.25.5 введен </w:t>
      </w:r>
      <w:hyperlink r:id="rId197">
        <w:r>
          <w:rPr>
            <w:color w:val="0000FF"/>
          </w:rPr>
          <w:t>Приказом</w:t>
        </w:r>
      </w:hyperlink>
      <w:r>
        <w:rPr/>
        <w:t xml:space="preserve"> Минсельхоза России от 18.04.2018 N 164)</w:t>
      </w:r>
    </w:p>
    <w:p>
      <w:pPr>
        <w:pStyle w:val="ConsPlusNormal"/>
        <w:spacing w:before="220" w:after="0"/>
        <w:ind w:firstLine="540"/>
        <w:jc w:val="both"/>
        <w:rPr/>
      </w:pPr>
      <w:r>
        <w:rPr/>
        <w:t>30.26. Водные объекты рыбохозяйственного значения Нижегородской области:</w:t>
      </w:r>
    </w:p>
    <w:p>
      <w:pPr>
        <w:pStyle w:val="ConsPlusNormal"/>
        <w:spacing w:before="220" w:after="0"/>
        <w:ind w:firstLine="540"/>
        <w:jc w:val="both"/>
        <w:rPr/>
      </w:pPr>
      <w:r>
        <w:rPr/>
        <w:t>30.26.1. Запретные для добычи (вылова) водных биоресурсов районы:</w:t>
      </w:r>
    </w:p>
    <w:p>
      <w:pPr>
        <w:pStyle w:val="ConsPlusNormal"/>
        <w:spacing w:before="220" w:after="0"/>
        <w:ind w:firstLine="540"/>
        <w:jc w:val="both"/>
        <w:rPr/>
      </w:pPr>
      <w:r>
        <w:rPr/>
        <w:t>от плотины Горьковской ГЭС (в нижнем бьефе) до слияния бывшего русла реки Волга со шлюзовым каналом, включая указанный шлюзовой канал, за исключением осуществления любительского и спортивного рыболовства (кроме осетровых видов рыб) с берега (без использования плавучих средств) вне пределов охраняемой зоны отчуждения Горьковской ГЭС с использованием поплавочных удочек всех систем и наименований с общим количеством одинарных крючков не более двух штук на орудиях добычи (вылова) у одного гражданина;</w:t>
      </w:r>
    </w:p>
    <w:p>
      <w:pPr>
        <w:pStyle w:val="ConsPlusNormal"/>
        <w:jc w:val="both"/>
        <w:rPr/>
      </w:pPr>
      <w:r>
        <w:rPr/>
        <w:t xml:space="preserve">(в ред. </w:t>
      </w:r>
      <w:hyperlink r:id="rId198">
        <w:r>
          <w:rPr>
            <w:color w:val="0000FF"/>
          </w:rPr>
          <w:t>Приказа</w:t>
        </w:r>
      </w:hyperlink>
      <w:r>
        <w:rPr/>
        <w:t xml:space="preserve"> Минсельхоза России от 06.11.2018 N 511)</w:t>
      </w:r>
    </w:p>
    <w:p>
      <w:pPr>
        <w:pStyle w:val="ConsPlusNormal"/>
        <w:spacing w:before="220" w:after="0"/>
        <w:ind w:firstLine="540"/>
        <w:jc w:val="both"/>
        <w:rPr/>
      </w:pPr>
      <w:r>
        <w:rPr/>
        <w:t>от шлюзов верхнего бьефа плотины Горьковской ГЭС на водоеме "пазуха".</w:t>
      </w:r>
    </w:p>
    <w:p>
      <w:pPr>
        <w:pStyle w:val="ConsPlusNormal"/>
        <w:spacing w:before="220" w:after="0"/>
        <w:ind w:firstLine="540"/>
        <w:jc w:val="both"/>
        <w:rPr/>
      </w:pPr>
      <w:r>
        <w:rPr/>
        <w:t>30.26.2. Запретные сроки (периоды) добычи (вылова) водных биоресурсов:</w:t>
      </w:r>
    </w:p>
    <w:p>
      <w:pPr>
        <w:pStyle w:val="ConsPlusNormal"/>
        <w:spacing w:before="220" w:after="0"/>
        <w:ind w:firstLine="540"/>
        <w:jc w:val="both"/>
        <w:rPr/>
      </w:pPr>
      <w:r>
        <w:rPr/>
        <w:t xml:space="preserve">в Горьковском водохранилище с впадающими в него реками и в озерах в административных границах Нижегородской области - с 15 апреля по 15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(в ред. </w:t>
      </w:r>
      <w:hyperlink r:id="rId199">
        <w:r>
          <w:rPr>
            <w:color w:val="0000FF"/>
          </w:rPr>
          <w:t>Приказа</w:t>
        </w:r>
      </w:hyperlink>
      <w:r>
        <w:rPr/>
        <w:t xml:space="preserve"> Минсельхоза России от 06.11.2018 N 511)</w:t>
      </w:r>
    </w:p>
    <w:p>
      <w:pPr>
        <w:pStyle w:val="ConsPlusNormal"/>
        <w:spacing w:before="220" w:after="0"/>
        <w:ind w:firstLine="540"/>
        <w:jc w:val="both"/>
        <w:rPr/>
      </w:pPr>
      <w:r>
        <w:rPr/>
        <w:t xml:space="preserve">на Чебоксарском водохранилище с впадающими в него реками (за исключением реки Ока с притоками) в административных границах Нижегородской области - с 10 апреля по 10 июня - всеми орудиями добычи (вылова), за исключением одной поплавочной или донной удочки с берега с общим количеством одинарных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(в ред. </w:t>
      </w:r>
      <w:hyperlink r:id="rId200">
        <w:r>
          <w:rPr>
            <w:color w:val="0000FF"/>
          </w:rPr>
          <w:t>Приказа</w:t>
        </w:r>
      </w:hyperlink>
      <w:r>
        <w:rPr/>
        <w:t xml:space="preserve"> Минсельхоза России от 06.11.2018 N 511)</w:t>
      </w:r>
    </w:p>
    <w:p>
      <w:pPr>
        <w:pStyle w:val="ConsPlusNormal"/>
        <w:spacing w:before="220" w:after="0"/>
        <w:ind w:firstLine="540"/>
        <w:jc w:val="both"/>
        <w:rPr/>
      </w:pPr>
      <w:r>
        <w:rPr/>
        <w:t xml:space="preserve">на реке Ока с впадающими в нее реками в административных границах Нижегородской области - с 1 апреля по 10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(в ред. </w:t>
      </w:r>
      <w:hyperlink r:id="rId201">
        <w:r>
          <w:rPr>
            <w:color w:val="0000FF"/>
          </w:rPr>
          <w:t>Приказа</w:t>
        </w:r>
      </w:hyperlink>
      <w:r>
        <w:rPr/>
        <w:t xml:space="preserve"> Минсельхоза России от 06.11.2018 N 511)</w:t>
      </w:r>
    </w:p>
    <w:p>
      <w:pPr>
        <w:pStyle w:val="ConsPlusNormal"/>
        <w:spacing w:before="220" w:after="0"/>
        <w:ind w:firstLine="540"/>
        <w:jc w:val="both"/>
        <w:rPr/>
      </w:pPr>
      <w:r>
        <w:rPr/>
        <w:t>с 20 декабря по 15 марта - всеми орудиями добычи (вылова):</w:t>
      </w:r>
    </w:p>
    <w:p>
      <w:pPr>
        <w:pStyle w:val="ConsPlusNormal"/>
        <w:jc w:val="both"/>
        <w:rPr/>
      </w:pPr>
      <w:r>
        <w:rPr/>
        <w:t xml:space="preserve">(в ред. </w:t>
      </w:r>
      <w:hyperlink r:id="rId202">
        <w:r>
          <w:rPr>
            <w:color w:val="0000FF"/>
          </w:rPr>
          <w:t>Приказа</w:t>
        </w:r>
      </w:hyperlink>
      <w:r>
        <w:rPr/>
        <w:t xml:space="preserve"> Минсельхоза России от 06.11.2018 N 511)</w:t>
      </w:r>
    </w:p>
    <w:p>
      <w:pPr>
        <w:pStyle w:val="ConsPlusNormal"/>
        <w:spacing w:before="220" w:after="0"/>
        <w:ind w:firstLine="540"/>
        <w:jc w:val="both"/>
        <w:rPr/>
      </w:pPr>
      <w:r>
        <w:rPr/>
        <w:t>на реке Сура - на расстоянии 0,5 км выше и ниже по течению от устьевых участков рек: Огневка, Медяна, Урга, Пьяна;</w:t>
      </w:r>
    </w:p>
    <w:p>
      <w:pPr>
        <w:pStyle w:val="ConsPlusNormal"/>
        <w:jc w:val="both"/>
        <w:rPr/>
      </w:pPr>
      <w:r>
        <w:rPr/>
        <w:t xml:space="preserve">(в ред. </w:t>
      </w:r>
      <w:hyperlink r:id="rId203">
        <w:r>
          <w:rPr>
            <w:color w:val="0000FF"/>
          </w:rPr>
          <w:t>Приказа</w:t>
        </w:r>
      </w:hyperlink>
      <w:r>
        <w:rPr/>
        <w:t xml:space="preserve"> Минсельхоза России от 06.11.2018 N 511)</w:t>
      </w:r>
    </w:p>
    <w:p>
      <w:pPr>
        <w:pStyle w:val="ConsPlusNormal"/>
        <w:spacing w:before="220" w:after="0"/>
        <w:ind w:firstLine="540"/>
        <w:jc w:val="both"/>
        <w:rPr/>
      </w:pPr>
      <w:r>
        <w:rPr/>
        <w:t>на реке Огневка - на участке от устья до административной границы поселка Шереметьево Воротынского района Нижегородской области;</w:t>
      </w:r>
    </w:p>
    <w:p>
      <w:pPr>
        <w:pStyle w:val="ConsPlusNormal"/>
        <w:jc w:val="both"/>
        <w:rPr/>
      </w:pPr>
      <w:r>
        <w:rPr/>
        <w:t xml:space="preserve">(в ред. </w:t>
      </w:r>
      <w:hyperlink r:id="rId204">
        <w:r>
          <w:rPr>
            <w:color w:val="0000FF"/>
          </w:rPr>
          <w:t>Приказа</w:t>
        </w:r>
      </w:hyperlink>
      <w:r>
        <w:rPr/>
        <w:t xml:space="preserve"> Минсельхоза России от 06.11.2018 N 511)</w:t>
      </w:r>
    </w:p>
    <w:p>
      <w:pPr>
        <w:pStyle w:val="ConsPlusNormal"/>
        <w:spacing w:before="220" w:after="0"/>
        <w:ind w:firstLine="540"/>
        <w:jc w:val="both"/>
        <w:rPr/>
      </w:pPr>
      <w:r>
        <w:rPr/>
        <w:t>на реке Медяна - на участке от устья до административной границы села Каменка Пильнинского района Нижегородской области;</w:t>
      </w:r>
    </w:p>
    <w:p>
      <w:pPr>
        <w:pStyle w:val="ConsPlusNormal"/>
        <w:jc w:val="both"/>
        <w:rPr/>
      </w:pPr>
      <w:r>
        <w:rPr/>
        <w:t xml:space="preserve">(в ред. </w:t>
      </w:r>
      <w:hyperlink r:id="rId205">
        <w:r>
          <w:rPr>
            <w:color w:val="0000FF"/>
          </w:rPr>
          <w:t>Приказа</w:t>
        </w:r>
      </w:hyperlink>
      <w:r>
        <w:rPr/>
        <w:t xml:space="preserve"> Минсельхоза России от 06.11.2018 N 511)</w:t>
      </w:r>
    </w:p>
    <w:p>
      <w:pPr>
        <w:pStyle w:val="ConsPlusNormal"/>
        <w:spacing w:before="220" w:after="0"/>
        <w:ind w:firstLine="540"/>
        <w:jc w:val="both"/>
        <w:rPr/>
      </w:pPr>
      <w:r>
        <w:rPr/>
        <w:t>на реке Урга - на участке от устья до административной границы села Шокина Воротынского района Нижегородской области;</w:t>
      </w:r>
    </w:p>
    <w:p>
      <w:pPr>
        <w:pStyle w:val="ConsPlusNormal"/>
        <w:jc w:val="both"/>
        <w:rPr/>
      </w:pPr>
      <w:r>
        <w:rPr/>
        <w:t xml:space="preserve">(в ред. </w:t>
      </w:r>
      <w:hyperlink r:id="rId206">
        <w:r>
          <w:rPr>
            <w:color w:val="0000FF"/>
          </w:rPr>
          <w:t>Приказа</w:t>
        </w:r>
      </w:hyperlink>
      <w:r>
        <w:rPr/>
        <w:t xml:space="preserve"> Минсельхоза России от 06.11.2018 N 511)</w:t>
      </w:r>
    </w:p>
    <w:p>
      <w:pPr>
        <w:pStyle w:val="ConsPlusNormal"/>
        <w:spacing w:before="220" w:after="0"/>
        <w:ind w:firstLine="540"/>
        <w:jc w:val="both"/>
        <w:rPr/>
      </w:pPr>
      <w:r>
        <w:rPr/>
        <w:t>на реке Пьяна - на участке от устья до устья реки Лелейка;</w:t>
      </w:r>
    </w:p>
    <w:p>
      <w:pPr>
        <w:pStyle w:val="ConsPlusNormal"/>
        <w:jc w:val="both"/>
        <w:rPr/>
      </w:pPr>
      <w:r>
        <w:rPr/>
        <w:t xml:space="preserve">(в ред. </w:t>
      </w:r>
      <w:hyperlink r:id="rId207">
        <w:r>
          <w:rPr>
            <w:color w:val="0000FF"/>
          </w:rPr>
          <w:t>Приказа</w:t>
        </w:r>
      </w:hyperlink>
      <w:r>
        <w:rPr/>
        <w:t xml:space="preserve"> Минсельхоза России от 06.11.2018 N 511)</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20 декабря по 19 января - налима;</w:t>
      </w:r>
    </w:p>
    <w:p>
      <w:pPr>
        <w:pStyle w:val="ConsPlusNormal"/>
        <w:jc w:val="both"/>
        <w:rPr/>
      </w:pPr>
      <w:r>
        <w:rPr/>
        <w:t xml:space="preserve">(абзац введен </w:t>
      </w:r>
      <w:hyperlink r:id="rId208">
        <w:r>
          <w:rPr>
            <w:color w:val="0000FF"/>
          </w:rPr>
          <w:t>Приказом</w:t>
        </w:r>
      </w:hyperlink>
      <w:r>
        <w:rPr/>
        <w:t xml:space="preserve"> Минсельхоза России от 06.11.2018 N 511)</w:t>
      </w:r>
    </w:p>
    <w:p>
      <w:pPr>
        <w:pStyle w:val="ConsPlusNormal"/>
        <w:spacing w:before="220" w:after="0"/>
        <w:ind w:firstLine="540"/>
        <w:jc w:val="both"/>
        <w:rPr/>
      </w:pPr>
      <w:r>
        <w:rPr/>
        <w:t>в течение года в реке Ока с водотоками, непосредственно впадающими в нее (притоки первого порядка), в границах Нижегородской области запрещается применение "подпусков" и осуществление добычи (вылова) водных биологических ресурсов "переметами".</w:t>
      </w:r>
    </w:p>
    <w:p>
      <w:pPr>
        <w:pStyle w:val="ConsPlusNormal"/>
        <w:jc w:val="both"/>
        <w:rPr/>
      </w:pPr>
      <w:r>
        <w:rPr/>
        <w:t xml:space="preserve">(абзац введен </w:t>
      </w:r>
      <w:hyperlink r:id="rId209">
        <w:r>
          <w:rPr>
            <w:color w:val="0000FF"/>
          </w:rPr>
          <w:t>Приказом</w:t>
        </w:r>
      </w:hyperlink>
      <w:r>
        <w:rPr/>
        <w:t xml:space="preserve"> Минсельхоза России от 06.11.2018 N 511)</w:t>
      </w:r>
    </w:p>
    <w:p>
      <w:pPr>
        <w:pStyle w:val="ConsPlusNormal"/>
        <w:spacing w:before="220" w:after="0"/>
        <w:ind w:firstLine="540"/>
        <w:jc w:val="both"/>
        <w:rPr/>
      </w:pPr>
      <w:r>
        <w:rPr/>
        <w:t>30.26.3. Запретные для добычи (вылова) виды водных биоресурсов:</w:t>
      </w:r>
    </w:p>
    <w:p>
      <w:pPr>
        <w:pStyle w:val="ConsPlusNormal"/>
        <w:spacing w:before="220" w:after="0"/>
        <w:ind w:firstLine="540"/>
        <w:jc w:val="both"/>
        <w:rPr/>
      </w:pPr>
      <w:r>
        <w:rPr/>
        <w:t>миноги, осетровые виды рыб, сельдь-черноспинка, пузанок каспийский, белорыбица, кумжа (форель) (пресноводная жилая форма), хариус, горчак, подуст.</w:t>
      </w:r>
    </w:p>
    <w:p>
      <w:pPr>
        <w:pStyle w:val="ConsPlusNormal"/>
        <w:spacing w:before="220" w:after="0"/>
        <w:ind w:firstLine="540"/>
        <w:jc w:val="both"/>
        <w:rPr/>
      </w:pPr>
      <w:r>
        <w:rPr/>
        <w:t>30.26.4.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739">
        <w:r>
          <w:rPr>
            <w:color w:val="0000FF"/>
          </w:rPr>
          <w:t>таблице 28</w:t>
        </w:r>
      </w:hyperlink>
      <w:r>
        <w:rPr/>
        <w:t>.</w:t>
      </w:r>
    </w:p>
    <w:p>
      <w:pPr>
        <w:pStyle w:val="ConsPlusNormal"/>
        <w:jc w:val="both"/>
        <w:rPr/>
      </w:pPr>
      <w:r>
        <w:rPr/>
      </w:r>
    </w:p>
    <w:p>
      <w:pPr>
        <w:pStyle w:val="ConsPlusNormal"/>
        <w:numPr>
          <w:ilvl w:val="0"/>
          <w:numId w:val="0"/>
        </w:numPr>
        <w:jc w:val="right"/>
        <w:outlineLvl w:val="2"/>
        <w:rPr/>
      </w:pPr>
      <w:bookmarkStart w:id="61" w:name="P2739"/>
      <w:bookmarkEnd w:id="61"/>
      <w:r>
        <w:rPr/>
        <w:t>Таблица 28</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739">
        <w:r>
          <w:rPr>
            <w:color w:val="0000FF"/>
          </w:rPr>
          <w:t>таблице 28</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30.26.5.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28.1:</w:t>
      </w:r>
    </w:p>
    <w:p>
      <w:pPr>
        <w:pStyle w:val="ConsPlusNormal"/>
        <w:jc w:val="both"/>
        <w:rPr/>
      </w:pPr>
      <w:r>
        <w:rPr/>
      </w:r>
    </w:p>
    <w:p>
      <w:pPr>
        <w:pStyle w:val="ConsPlusNormal"/>
        <w:numPr>
          <w:ilvl w:val="0"/>
          <w:numId w:val="0"/>
        </w:numPr>
        <w:jc w:val="right"/>
        <w:outlineLvl w:val="2"/>
        <w:rPr/>
      </w:pPr>
      <w:bookmarkStart w:id="62" w:name="P2766"/>
      <w:bookmarkEnd w:id="62"/>
      <w:r>
        <w:rPr/>
        <w:t>Таблица 28.1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0,1 кг</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766">
        <w:r>
          <w:rPr>
            <w:color w:val="0000FF"/>
          </w:rPr>
          <w:t>таблице 28.1</w:t>
        </w:r>
      </w:hyperlink>
      <w:r>
        <w:rPr/>
        <w:t>, составляет не более 10 кг или один экземпляр в случае, если его вес превышает 10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30.26.5 введен </w:t>
      </w:r>
      <w:hyperlink r:id="rId210">
        <w:r>
          <w:rPr>
            <w:color w:val="0000FF"/>
          </w:rPr>
          <w:t>Приказом</w:t>
        </w:r>
      </w:hyperlink>
      <w:r>
        <w:rPr/>
        <w:t xml:space="preserve"> Минсельхоза России от 18.04.2018 N 164)</w:t>
      </w:r>
    </w:p>
    <w:p>
      <w:pPr>
        <w:pStyle w:val="ConsPlusNormal"/>
        <w:spacing w:before="220" w:after="0"/>
        <w:ind w:firstLine="540"/>
        <w:jc w:val="both"/>
        <w:rPr/>
      </w:pPr>
      <w:r>
        <w:rPr/>
        <w:t>30.27. Водные объекты рыбохозяйственного значения Оренбургской области:</w:t>
      </w:r>
    </w:p>
    <w:p>
      <w:pPr>
        <w:pStyle w:val="ConsPlusNormal"/>
        <w:spacing w:before="220" w:after="0"/>
        <w:ind w:firstLine="540"/>
        <w:jc w:val="both"/>
        <w:rPr/>
      </w:pPr>
      <w:r>
        <w:rPr/>
        <w:t>30.27.1. Запретные сроки (периоды) добычи (вылова) водных биоресурсов:</w:t>
      </w:r>
    </w:p>
    <w:p>
      <w:pPr>
        <w:pStyle w:val="ConsPlusNormal"/>
        <w:spacing w:before="220" w:after="0"/>
        <w:ind w:firstLine="540"/>
        <w:jc w:val="both"/>
        <w:rPr/>
      </w:pPr>
      <w:r>
        <w:rPr/>
        <w:t>с 25 апреля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w:t>
      </w:r>
    </w:p>
    <w:p>
      <w:pPr>
        <w:pStyle w:val="ConsPlusNormal"/>
        <w:jc w:val="both"/>
        <w:rPr/>
      </w:pPr>
      <w:r>
        <w:rPr/>
        <w:t xml:space="preserve">(в ред. </w:t>
      </w:r>
      <w:hyperlink r:id="rId211">
        <w:r>
          <w:rPr>
            <w:color w:val="0000FF"/>
          </w:rPr>
          <w:t>Приказа</w:t>
        </w:r>
      </w:hyperlink>
      <w:r>
        <w:rPr/>
        <w:t xml:space="preserve"> Минсельхоза России от 19.04.2016 N 153)</w:t>
      </w:r>
    </w:p>
    <w:p>
      <w:pPr>
        <w:pStyle w:val="ConsPlusNormal"/>
        <w:spacing w:before="220" w:after="0"/>
        <w:ind w:firstLine="540"/>
        <w:jc w:val="both"/>
        <w:rPr/>
      </w:pPr>
      <w:r>
        <w:rPr/>
        <w:t>с 1 по 15 мая - на озерах Светлинского района;</w:t>
      </w:r>
    </w:p>
    <w:p>
      <w:pPr>
        <w:pStyle w:val="ConsPlusNormal"/>
        <w:spacing w:before="220" w:after="0"/>
        <w:ind w:firstLine="540"/>
        <w:jc w:val="both"/>
        <w:rPr/>
      </w:pPr>
      <w:r>
        <w:rPr/>
        <w:t>с 25 октября по 25 ноября - сиговых видов рыб на Ириклинском водохранилище;</w:t>
      </w:r>
    </w:p>
    <w:p>
      <w:pPr>
        <w:pStyle w:val="ConsPlusNormal"/>
        <w:spacing w:before="220" w:after="0"/>
        <w:ind w:firstLine="540"/>
        <w:jc w:val="both"/>
        <w:rPr/>
      </w:pPr>
      <w:r>
        <w:rPr/>
        <w:t>с 5 июня по 15 июля - раков в водных объектах рыбохозяйственного значения Светлинского и Ясенского районов;</w:t>
      </w:r>
    </w:p>
    <w:p>
      <w:pPr>
        <w:pStyle w:val="ConsPlusNormal"/>
        <w:spacing w:before="220" w:after="0"/>
        <w:ind w:firstLine="540"/>
        <w:jc w:val="both"/>
        <w:rPr/>
      </w:pPr>
      <w:r>
        <w:rPr/>
        <w:t>с 15 июня по 10 августа - раков в других водных объектах рыбохозяйственного значения области.</w:t>
      </w:r>
    </w:p>
    <w:p>
      <w:pPr>
        <w:pStyle w:val="ConsPlusNormal"/>
        <w:spacing w:before="220" w:after="0"/>
        <w:ind w:firstLine="540"/>
        <w:jc w:val="both"/>
        <w:rPr/>
      </w:pPr>
      <w:r>
        <w:rPr/>
        <w:t>30.27.2. Запретные для добычи (вылова) виды водных биоресурсов:</w:t>
      </w:r>
    </w:p>
    <w:p>
      <w:pPr>
        <w:pStyle w:val="ConsPlusNormal"/>
        <w:spacing w:before="220" w:after="0"/>
        <w:ind w:firstLine="540"/>
        <w:jc w:val="both"/>
        <w:rPr/>
      </w:pPr>
      <w:r>
        <w:rPr/>
        <w:t>кумжа (форель) (пресноводная жилая форма), миноги, осетровые виды рыб, белорыбица;</w:t>
      </w:r>
    </w:p>
    <w:p>
      <w:pPr>
        <w:pStyle w:val="ConsPlusNormal"/>
        <w:spacing w:before="220" w:after="0"/>
        <w:ind w:firstLine="540"/>
        <w:jc w:val="both"/>
        <w:rPr/>
      </w:pPr>
      <w:r>
        <w:rPr/>
        <w:t>хариус - в бассейне реки Урал и реки Самара.</w:t>
      </w:r>
    </w:p>
    <w:p>
      <w:pPr>
        <w:pStyle w:val="ConsPlusNormal"/>
        <w:spacing w:before="220" w:after="0"/>
        <w:ind w:firstLine="540"/>
        <w:jc w:val="both"/>
        <w:rPr/>
      </w:pPr>
      <w:r>
        <w:rPr/>
        <w:t>30.27.3.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802">
        <w:r>
          <w:rPr>
            <w:color w:val="0000FF"/>
          </w:rPr>
          <w:t>таблице 29</w:t>
        </w:r>
      </w:hyperlink>
      <w:r>
        <w:rPr/>
        <w:t>.</w:t>
      </w:r>
    </w:p>
    <w:p>
      <w:pPr>
        <w:pStyle w:val="ConsPlusNormal"/>
        <w:jc w:val="both"/>
        <w:rPr/>
      </w:pPr>
      <w:r>
        <w:rPr/>
      </w:r>
    </w:p>
    <w:p>
      <w:pPr>
        <w:pStyle w:val="ConsPlusNormal"/>
        <w:numPr>
          <w:ilvl w:val="0"/>
          <w:numId w:val="0"/>
        </w:numPr>
        <w:jc w:val="right"/>
        <w:outlineLvl w:val="2"/>
        <w:rPr/>
      </w:pPr>
      <w:bookmarkStart w:id="63" w:name="P2802"/>
      <w:bookmarkEnd w:id="63"/>
      <w:r>
        <w:rPr/>
        <w:t>Таблица 29</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 в Ириклинском водохранилище</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60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Язь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Подуст</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Чехонь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Белоглазка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Хариус</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26</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Сиг</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Ряпушка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802">
        <w:r>
          <w:rPr>
            <w:color w:val="0000FF"/>
          </w:rPr>
          <w:t>таблице 29</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30.27.4.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29.1:</w:t>
      </w:r>
    </w:p>
    <w:p>
      <w:pPr>
        <w:pStyle w:val="ConsPlusNormal"/>
        <w:jc w:val="both"/>
        <w:rPr/>
      </w:pPr>
      <w:r>
        <w:rPr/>
      </w:r>
    </w:p>
    <w:p>
      <w:pPr>
        <w:pStyle w:val="ConsPlusNormal"/>
        <w:numPr>
          <w:ilvl w:val="0"/>
          <w:numId w:val="0"/>
        </w:numPr>
        <w:jc w:val="right"/>
        <w:outlineLvl w:val="2"/>
        <w:rPr/>
      </w:pPr>
      <w:bookmarkStart w:id="64" w:name="P2845"/>
      <w:bookmarkEnd w:id="64"/>
      <w:r>
        <w:rPr/>
        <w:t>Таблица 29.1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845">
        <w:r>
          <w:rPr>
            <w:color w:val="0000FF"/>
          </w:rPr>
          <w:t>таблице 29.1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30.27.4 введен </w:t>
      </w:r>
      <w:hyperlink r:id="rId212">
        <w:r>
          <w:rPr>
            <w:color w:val="0000FF"/>
          </w:rPr>
          <w:t>Приказом</w:t>
        </w:r>
      </w:hyperlink>
      <w:r>
        <w:rPr/>
        <w:t xml:space="preserve"> Минсельхоза России от 18.04.2018 N 164)</w:t>
      </w:r>
    </w:p>
    <w:p>
      <w:pPr>
        <w:pStyle w:val="ConsPlusNormal"/>
        <w:spacing w:before="220" w:after="0"/>
        <w:ind w:firstLine="540"/>
        <w:jc w:val="both"/>
        <w:rPr/>
      </w:pPr>
      <w:r>
        <w:rPr/>
        <w:t>30.28. Водные объекты рыбохозяйственного значения Орловской области:</w:t>
      </w:r>
    </w:p>
    <w:p>
      <w:pPr>
        <w:pStyle w:val="ConsPlusNormal"/>
        <w:spacing w:before="220" w:after="0"/>
        <w:ind w:firstLine="540"/>
        <w:jc w:val="both"/>
        <w:rPr/>
      </w:pPr>
      <w:r>
        <w:rPr/>
        <w:t>30.28.1. Запретные сроки (периоды) добычи (вылова) водных биоресурсов:</w:t>
      </w:r>
    </w:p>
    <w:p>
      <w:pPr>
        <w:pStyle w:val="ConsPlusNormal"/>
        <w:spacing w:before="220" w:after="0"/>
        <w:ind w:firstLine="540"/>
        <w:jc w:val="both"/>
        <w:rPr/>
      </w:pPr>
      <w:r>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 октября по 30 июня - раков.</w:t>
      </w:r>
    </w:p>
    <w:p>
      <w:pPr>
        <w:pStyle w:val="ConsPlusNormal"/>
        <w:spacing w:before="220" w:after="0"/>
        <w:ind w:firstLine="540"/>
        <w:jc w:val="both"/>
        <w:rPr/>
      </w:pPr>
      <w:r>
        <w:rPr/>
        <w:t>30.28.2. Запретные для добычи (вылова) виды водных биоресурсов:</w:t>
      </w:r>
    </w:p>
    <w:p>
      <w:pPr>
        <w:pStyle w:val="ConsPlusNormal"/>
        <w:spacing w:before="220" w:after="0"/>
        <w:ind w:firstLine="540"/>
        <w:jc w:val="both"/>
        <w:rPr/>
      </w:pPr>
      <w:r>
        <w:rPr/>
        <w:t>осетровые виды рыб, лососевые и сиговые виды рыб.</w:t>
      </w:r>
    </w:p>
    <w:p>
      <w:pPr>
        <w:pStyle w:val="ConsPlusNormal"/>
        <w:spacing w:before="220" w:after="0"/>
        <w:ind w:firstLine="540"/>
        <w:jc w:val="both"/>
        <w:rPr/>
      </w:pPr>
      <w:r>
        <w:rPr/>
        <w:t>30.28.3.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осуществлять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875">
        <w:r>
          <w:rPr>
            <w:color w:val="0000FF"/>
          </w:rPr>
          <w:t>таблице 30</w:t>
        </w:r>
      </w:hyperlink>
      <w:r>
        <w:rPr/>
        <w:t>:</w:t>
      </w:r>
    </w:p>
    <w:p>
      <w:pPr>
        <w:pStyle w:val="ConsPlusNormal"/>
        <w:jc w:val="both"/>
        <w:rPr/>
      </w:pPr>
      <w:r>
        <w:rPr/>
      </w:r>
    </w:p>
    <w:p>
      <w:pPr>
        <w:pStyle w:val="ConsPlusNormal"/>
        <w:numPr>
          <w:ilvl w:val="0"/>
          <w:numId w:val="0"/>
        </w:numPr>
        <w:jc w:val="right"/>
        <w:outlineLvl w:val="2"/>
        <w:rPr/>
      </w:pPr>
      <w:bookmarkStart w:id="65" w:name="P2875"/>
      <w:bookmarkEnd w:id="65"/>
      <w:r>
        <w:rPr/>
        <w:t>Таблица 30</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Подуст</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Язь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875">
        <w:r>
          <w:rPr>
            <w:color w:val="0000FF"/>
          </w:rPr>
          <w:t>таблице 30</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30.28.4.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30.1:</w:t>
      </w:r>
    </w:p>
    <w:p>
      <w:pPr>
        <w:pStyle w:val="ConsPlusNormal"/>
        <w:jc w:val="both"/>
        <w:rPr/>
      </w:pPr>
      <w:r>
        <w:rPr/>
      </w:r>
    </w:p>
    <w:p>
      <w:pPr>
        <w:pStyle w:val="ConsPlusNormal"/>
        <w:numPr>
          <w:ilvl w:val="0"/>
          <w:numId w:val="0"/>
        </w:numPr>
        <w:jc w:val="right"/>
        <w:outlineLvl w:val="2"/>
        <w:rPr/>
      </w:pPr>
      <w:bookmarkStart w:id="66" w:name="P2904"/>
      <w:bookmarkEnd w:id="66"/>
      <w:r>
        <w:rPr/>
        <w:t>Таблица 30.1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904">
        <w:r>
          <w:rPr>
            <w:color w:val="0000FF"/>
          </w:rPr>
          <w:t>таблице 30.1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30.28.4 введен </w:t>
      </w:r>
      <w:hyperlink r:id="rId213">
        <w:r>
          <w:rPr>
            <w:color w:val="0000FF"/>
          </w:rPr>
          <w:t>Приказом</w:t>
        </w:r>
      </w:hyperlink>
      <w:r>
        <w:rPr/>
        <w:t xml:space="preserve"> Минсельхоза России от 18.04.2018 N 164)</w:t>
      </w:r>
    </w:p>
    <w:p>
      <w:pPr>
        <w:pStyle w:val="ConsPlusNormal"/>
        <w:spacing w:before="220" w:after="0"/>
        <w:ind w:firstLine="540"/>
        <w:jc w:val="both"/>
        <w:rPr/>
      </w:pPr>
      <w:r>
        <w:rPr/>
        <w:t>30.29. Водные объекты рыбохозяйственного значения Пензенской области:</w:t>
      </w:r>
    </w:p>
    <w:p>
      <w:pPr>
        <w:pStyle w:val="ConsPlusNormal"/>
        <w:spacing w:before="220" w:after="0"/>
        <w:ind w:firstLine="540"/>
        <w:jc w:val="both"/>
        <w:rPr/>
      </w:pPr>
      <w:r>
        <w:rPr/>
        <w:t>30.29.1. Запретные для добычи (вылова) водных биоресурсов районы:</w:t>
      </w:r>
    </w:p>
    <w:p>
      <w:pPr>
        <w:pStyle w:val="ConsPlusNormal"/>
        <w:spacing w:before="220" w:after="0"/>
        <w:ind w:firstLine="540"/>
        <w:jc w:val="both"/>
        <w:rPr/>
      </w:pPr>
      <w:r>
        <w:rPr/>
        <w:t>в Сурском (Пензенском) водохранилище:</w:t>
      </w:r>
    </w:p>
    <w:p>
      <w:pPr>
        <w:pStyle w:val="ConsPlusNormal"/>
        <w:spacing w:before="220" w:after="0"/>
        <w:ind w:firstLine="540"/>
        <w:jc w:val="both"/>
        <w:rPr/>
      </w:pPr>
      <w:r>
        <w:rPr/>
        <w:t>в верхнем бьефе гидроузла Сурского водохранилища от плотины до административной границы села Камайка;</w:t>
      </w:r>
    </w:p>
    <w:p>
      <w:pPr>
        <w:pStyle w:val="ConsPlusNormal"/>
        <w:spacing w:before="220" w:after="0"/>
        <w:ind w:firstLine="540"/>
        <w:jc w:val="both"/>
        <w:rPr/>
      </w:pPr>
      <w:r>
        <w:rPr/>
        <w:t>в нижнем бьефе гидроузла Сурского водохранилища на протяжении 1 км от плотины.</w:t>
      </w:r>
    </w:p>
    <w:p>
      <w:pPr>
        <w:pStyle w:val="ConsPlusNormal"/>
        <w:spacing w:before="220" w:after="0"/>
        <w:ind w:firstLine="540"/>
        <w:jc w:val="both"/>
        <w:rPr/>
      </w:pPr>
      <w:r>
        <w:rPr/>
        <w:t>30.29.2. Запретные сроки (периоды) добычи (вылова) водных биоресурсов:</w:t>
      </w:r>
    </w:p>
    <w:p>
      <w:pPr>
        <w:pStyle w:val="ConsPlusNormal"/>
        <w:spacing w:before="220" w:after="0"/>
        <w:ind w:firstLine="540"/>
        <w:jc w:val="both"/>
        <w:rPr/>
      </w:pPr>
      <w:r>
        <w:rPr/>
        <w:t xml:space="preserve">с 15 апреля по 15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30.29.3. Запретные для добычи (вылова) виды водных биоресурсов:</w:t>
      </w:r>
    </w:p>
    <w:p>
      <w:pPr>
        <w:pStyle w:val="ConsPlusNormal"/>
        <w:spacing w:before="220" w:after="0"/>
        <w:ind w:firstLine="540"/>
        <w:jc w:val="both"/>
        <w:rPr/>
      </w:pPr>
      <w:r>
        <w:rPr/>
        <w:t>миноги, стерлядь, синец, подуст, рыбец, берш, чехонь.</w:t>
      </w:r>
    </w:p>
    <w:p>
      <w:pPr>
        <w:pStyle w:val="ConsPlusNormal"/>
        <w:spacing w:before="220" w:after="0"/>
        <w:ind w:firstLine="540"/>
        <w:jc w:val="both"/>
        <w:rPr/>
      </w:pPr>
      <w:r>
        <w:rPr/>
        <w:t>30.29.4.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937">
        <w:r>
          <w:rPr>
            <w:color w:val="0000FF"/>
          </w:rPr>
          <w:t>таблице 31</w:t>
        </w:r>
      </w:hyperlink>
      <w:r>
        <w:rPr/>
        <w:t>.</w:t>
      </w:r>
    </w:p>
    <w:p>
      <w:pPr>
        <w:pStyle w:val="ConsPlusNormal"/>
        <w:jc w:val="both"/>
        <w:rPr/>
      </w:pPr>
      <w:r>
        <w:rPr/>
      </w:r>
    </w:p>
    <w:p>
      <w:pPr>
        <w:pStyle w:val="ConsPlusNormal"/>
        <w:numPr>
          <w:ilvl w:val="0"/>
          <w:numId w:val="0"/>
        </w:numPr>
        <w:jc w:val="right"/>
        <w:outlineLvl w:val="2"/>
        <w:rPr/>
      </w:pPr>
      <w:bookmarkStart w:id="67" w:name="P2937"/>
      <w:bookmarkEnd w:id="67"/>
      <w:r>
        <w:rPr/>
        <w:t>Таблица 31</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937">
        <w:r>
          <w:rPr>
            <w:color w:val="0000FF"/>
          </w:rPr>
          <w:t>таблице 31</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30.29.5.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31.1:</w:t>
      </w:r>
    </w:p>
    <w:p>
      <w:pPr>
        <w:pStyle w:val="ConsPlusNormal"/>
        <w:jc w:val="both"/>
        <w:rPr/>
      </w:pPr>
      <w:r>
        <w:rPr/>
      </w:r>
    </w:p>
    <w:p>
      <w:pPr>
        <w:pStyle w:val="ConsPlusNormal"/>
        <w:numPr>
          <w:ilvl w:val="0"/>
          <w:numId w:val="0"/>
        </w:numPr>
        <w:jc w:val="right"/>
        <w:outlineLvl w:val="2"/>
        <w:rPr/>
      </w:pPr>
      <w:bookmarkStart w:id="68" w:name="P2962"/>
      <w:bookmarkEnd w:id="68"/>
      <w:r>
        <w:rPr/>
        <w:t>Таблица 31.1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2962">
        <w:r>
          <w:rPr>
            <w:color w:val="0000FF"/>
          </w:rPr>
          <w:t>таблице 31.1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30.29.5 введен </w:t>
      </w:r>
      <w:hyperlink r:id="rId214">
        <w:r>
          <w:rPr>
            <w:color w:val="0000FF"/>
          </w:rPr>
          <w:t>Приказом</w:t>
        </w:r>
      </w:hyperlink>
      <w:r>
        <w:rPr/>
        <w:t xml:space="preserve"> Минсельхоза России от 18.04.2018 N 164)</w:t>
      </w:r>
    </w:p>
    <w:p>
      <w:pPr>
        <w:pStyle w:val="ConsPlusNormal"/>
        <w:spacing w:before="220" w:after="0"/>
        <w:ind w:firstLine="540"/>
        <w:jc w:val="both"/>
        <w:rPr/>
      </w:pPr>
      <w:r>
        <w:rPr/>
        <w:t>30.30. Водные объекты рыбохозяйственного значения Рязанской области:</w:t>
      </w:r>
    </w:p>
    <w:p>
      <w:pPr>
        <w:pStyle w:val="ConsPlusNormal"/>
        <w:spacing w:before="220" w:after="0"/>
        <w:ind w:firstLine="540"/>
        <w:jc w:val="both"/>
        <w:rPr/>
      </w:pPr>
      <w:r>
        <w:rPr/>
        <w:t>30.30.1. Запретные сроки (периоды) добычи (вылова) водных биоресурсов:</w:t>
      </w:r>
    </w:p>
    <w:p>
      <w:pPr>
        <w:pStyle w:val="ConsPlusNormal"/>
        <w:spacing w:before="220" w:after="0"/>
        <w:ind w:firstLine="540"/>
        <w:jc w:val="both"/>
        <w:rPr/>
      </w:pPr>
      <w:r>
        <w:rPr/>
        <w:t xml:space="preserve">с 1 апреля по 10 июня - всеми орудиями добычи (вылова), за исключением добычи (вылова) с берега одной поплавочной или донной удочкой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30.30.2. Запретные для добычи (вылова) виды водных биоресурсов:</w:t>
      </w:r>
    </w:p>
    <w:p>
      <w:pPr>
        <w:pStyle w:val="ConsPlusNormal"/>
        <w:spacing w:before="220" w:after="0"/>
        <w:ind w:firstLine="540"/>
        <w:jc w:val="both"/>
        <w:rPr/>
      </w:pPr>
      <w:r>
        <w:rPr/>
        <w:t>осетровые виды рыб.</w:t>
      </w:r>
    </w:p>
    <w:p>
      <w:pPr>
        <w:pStyle w:val="ConsPlusNormal"/>
        <w:spacing w:before="220" w:after="0"/>
        <w:ind w:firstLine="540"/>
        <w:jc w:val="both"/>
        <w:rPr/>
      </w:pPr>
      <w:r>
        <w:rPr/>
        <w:t>30.30.3.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2991">
        <w:r>
          <w:rPr>
            <w:color w:val="0000FF"/>
          </w:rPr>
          <w:t>таблице 32</w:t>
        </w:r>
      </w:hyperlink>
      <w:r>
        <w:rPr/>
        <w:t>.</w:t>
      </w:r>
    </w:p>
    <w:p>
      <w:pPr>
        <w:pStyle w:val="ConsPlusNormal"/>
        <w:jc w:val="both"/>
        <w:rPr/>
      </w:pPr>
      <w:r>
        <w:rPr/>
      </w:r>
    </w:p>
    <w:p>
      <w:pPr>
        <w:pStyle w:val="ConsPlusNormal"/>
        <w:numPr>
          <w:ilvl w:val="0"/>
          <w:numId w:val="0"/>
        </w:numPr>
        <w:jc w:val="right"/>
        <w:outlineLvl w:val="2"/>
        <w:rPr/>
      </w:pPr>
      <w:bookmarkStart w:id="69" w:name="P2991"/>
      <w:bookmarkEnd w:id="69"/>
      <w:r>
        <w:rPr/>
        <w:t>Таблица 32</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Язь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Чехонь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Подуст</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Сиг</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2991">
        <w:r>
          <w:rPr>
            <w:color w:val="0000FF"/>
          </w:rPr>
          <w:t>таблице 32</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32.1:</w:t>
      </w:r>
    </w:p>
    <w:p>
      <w:pPr>
        <w:pStyle w:val="ConsPlusNormal"/>
        <w:jc w:val="both"/>
        <w:rPr/>
      </w:pPr>
      <w:r>
        <w:rPr/>
      </w:r>
    </w:p>
    <w:p>
      <w:pPr>
        <w:pStyle w:val="ConsPlusNormal"/>
        <w:numPr>
          <w:ilvl w:val="0"/>
          <w:numId w:val="0"/>
        </w:numPr>
        <w:jc w:val="right"/>
        <w:outlineLvl w:val="2"/>
        <w:rPr/>
      </w:pPr>
      <w:bookmarkStart w:id="70" w:name="P3024"/>
      <w:bookmarkEnd w:id="70"/>
      <w:r>
        <w:rPr/>
        <w:t>Таблица 32.1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3024">
        <w:r>
          <w:rPr>
            <w:color w:val="0000FF"/>
          </w:rPr>
          <w:t>таблице 32.1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30.30.4 введен </w:t>
      </w:r>
      <w:hyperlink r:id="rId215">
        <w:r>
          <w:rPr>
            <w:color w:val="0000FF"/>
          </w:rPr>
          <w:t>Приказом</w:t>
        </w:r>
      </w:hyperlink>
      <w:r>
        <w:rPr/>
        <w:t xml:space="preserve"> Минсельхоза России от 18.04.2018 N 164)</w:t>
      </w:r>
    </w:p>
    <w:p>
      <w:pPr>
        <w:pStyle w:val="ConsPlusNormal"/>
        <w:spacing w:before="220" w:after="0"/>
        <w:ind w:firstLine="540"/>
        <w:jc w:val="both"/>
        <w:rPr/>
      </w:pPr>
      <w:r>
        <w:rPr/>
        <w:t>30.31. Водные объекты рыбохозяйственного значения Самарской области:</w:t>
      </w:r>
    </w:p>
    <w:p>
      <w:pPr>
        <w:pStyle w:val="ConsPlusNormal"/>
        <w:spacing w:before="220" w:after="0"/>
        <w:ind w:firstLine="540"/>
        <w:jc w:val="both"/>
        <w:rPr/>
      </w:pPr>
      <w:r>
        <w:rPr/>
        <w:t>30.31.1. Запретные для добычи (вылова) водных биоресурсов районы:</w:t>
      </w:r>
    </w:p>
    <w:p>
      <w:pPr>
        <w:pStyle w:val="ConsPlusNormal"/>
        <w:spacing w:before="220" w:after="0"/>
        <w:ind w:firstLine="540"/>
        <w:jc w:val="both"/>
        <w:rPr/>
      </w:pPr>
      <w:r>
        <w:rPr/>
        <w:t>ниже плотины Жигулевской ГЭС на протяжении 2 км и выше плотины на протяжении 0,5 км.</w:t>
      </w:r>
    </w:p>
    <w:p>
      <w:pPr>
        <w:pStyle w:val="ConsPlusNormal"/>
        <w:spacing w:before="220" w:after="0"/>
        <w:ind w:firstLine="540"/>
        <w:jc w:val="both"/>
        <w:rPr/>
      </w:pPr>
      <w:r>
        <w:rPr/>
        <w:t>30.31.2. Запретные сроки (периоды) добычи (вылова) водных биоресурсов:</w:t>
      </w:r>
    </w:p>
    <w:p>
      <w:pPr>
        <w:pStyle w:val="ConsPlusNormal"/>
        <w:spacing w:before="220" w:after="0"/>
        <w:ind w:firstLine="540"/>
        <w:jc w:val="both"/>
        <w:rPr/>
      </w:pPr>
      <w:r>
        <w:rPr/>
        <w:t>с 20 апреля по 10 июня - всех видов водных биоресурсов, в том числе Куйбышевского водохранилища с впадающими в него реками, всеми видами орудий добычи (вылова), за исключением одной поплавочной или донной удочкой, спиннингом с берега с общим количеством крючков не более 2 штук на орудиях добычи (вылова) у одного гражданина;</w:t>
      </w:r>
    </w:p>
    <w:p>
      <w:pPr>
        <w:pStyle w:val="ConsPlusNormal"/>
        <w:jc w:val="both"/>
        <w:rPr/>
      </w:pPr>
      <w:r>
        <w:rPr/>
        <w:t xml:space="preserve">(в ред. Приказов Минсельхоза России от 12.01.2016 </w:t>
      </w:r>
      <w:hyperlink r:id="rId216">
        <w:r>
          <w:rPr>
            <w:color w:val="0000FF"/>
          </w:rPr>
          <w:t>N 1</w:t>
        </w:r>
      </w:hyperlink>
      <w:r>
        <w:rPr/>
        <w:t xml:space="preserve">, от 27.07.2017 </w:t>
      </w:r>
      <w:hyperlink r:id="rId217">
        <w:r>
          <w:rPr>
            <w:color w:val="0000FF"/>
          </w:rPr>
          <w:t>N 371</w:t>
        </w:r>
      </w:hyperlink>
      <w:r>
        <w:rPr/>
        <w:t xml:space="preserve">, от 06.11.2018 </w:t>
      </w:r>
      <w:hyperlink r:id="rId218">
        <w:r>
          <w:rPr>
            <w:color w:val="0000FF"/>
          </w:rPr>
          <w:t>N 511</w:t>
        </w:r>
      </w:hyperlink>
      <w:r>
        <w:rPr/>
        <w:t>)</w:t>
      </w:r>
    </w:p>
    <w:p>
      <w:pPr>
        <w:pStyle w:val="ConsPlusNormal"/>
        <w:spacing w:before="220" w:after="0"/>
        <w:ind w:firstLine="540"/>
        <w:jc w:val="both"/>
        <w:rPr/>
      </w:pPr>
      <w:r>
        <w:rPr/>
        <w:t>с 1 декабря по 14 июля и с 16 августа по 14 сентября - раков;</w:t>
      </w:r>
    </w:p>
    <w:p>
      <w:pPr>
        <w:pStyle w:val="ConsPlusNormal"/>
        <w:jc w:val="both"/>
        <w:rPr/>
      </w:pPr>
      <w:r>
        <w:rPr/>
        <w:t xml:space="preserve">(в ред. </w:t>
      </w:r>
      <w:hyperlink r:id="rId219">
        <w:r>
          <w:rPr>
            <w:color w:val="0000FF"/>
          </w:rPr>
          <w:t>Приказа</w:t>
        </w:r>
      </w:hyperlink>
      <w:r>
        <w:rPr/>
        <w:t xml:space="preserve"> Минсельхоза России от 06.11.2018 N 511)</w:t>
      </w:r>
    </w:p>
    <w:p>
      <w:pPr>
        <w:pStyle w:val="ConsPlusNormal"/>
        <w:spacing w:before="220" w:after="0"/>
        <w:ind w:firstLine="540"/>
        <w:jc w:val="both"/>
        <w:rPr/>
      </w:pPr>
      <w:r>
        <w:rPr/>
        <w:t>с 15 декабря по 15 февраля - налима в Саратовском водохранилище в пределах административных границ Самарской области.</w:t>
      </w:r>
    </w:p>
    <w:p>
      <w:pPr>
        <w:pStyle w:val="ConsPlusNormal"/>
        <w:jc w:val="both"/>
        <w:rPr/>
      </w:pPr>
      <w:r>
        <w:rPr/>
        <w:t xml:space="preserve">(абзац введен </w:t>
      </w:r>
      <w:hyperlink r:id="rId220">
        <w:r>
          <w:rPr>
            <w:color w:val="0000FF"/>
          </w:rPr>
          <w:t>Приказом</w:t>
        </w:r>
      </w:hyperlink>
      <w:r>
        <w:rPr/>
        <w:t xml:space="preserve"> Минсельхоза России от 27.07.2017 N 371)</w:t>
      </w:r>
    </w:p>
    <w:p>
      <w:pPr>
        <w:pStyle w:val="ConsPlusNormal"/>
        <w:spacing w:before="220" w:after="0"/>
        <w:ind w:firstLine="540"/>
        <w:jc w:val="both"/>
        <w:rPr/>
      </w:pPr>
      <w:r>
        <w:rPr/>
        <w:t>30.31.3. Запретные для добычи (вылова) виды водных биоресурсов:</w:t>
      </w:r>
    </w:p>
    <w:p>
      <w:pPr>
        <w:pStyle w:val="ConsPlusNormal"/>
        <w:spacing w:before="220" w:after="0"/>
        <w:ind w:firstLine="540"/>
        <w:jc w:val="both"/>
        <w:rPr/>
      </w:pPr>
      <w:r>
        <w:rPr/>
        <w:t>осетровые виды рыб, белорыбица, кумжа (форель) (пресноводная жилая форма).</w:t>
      </w:r>
    </w:p>
    <w:p>
      <w:pPr>
        <w:pStyle w:val="ConsPlusNormal"/>
        <w:spacing w:before="220" w:after="0"/>
        <w:ind w:firstLine="540"/>
        <w:jc w:val="both"/>
        <w:rPr/>
      </w:pPr>
      <w:r>
        <w:rPr/>
        <w:t>30.31.4.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3060">
        <w:r>
          <w:rPr>
            <w:color w:val="0000FF"/>
          </w:rPr>
          <w:t>таблице 33</w:t>
        </w:r>
      </w:hyperlink>
      <w:r>
        <w:rPr/>
        <w:t>.</w:t>
      </w:r>
    </w:p>
    <w:p>
      <w:pPr>
        <w:pStyle w:val="ConsPlusNormal"/>
        <w:jc w:val="both"/>
        <w:rPr/>
      </w:pPr>
      <w:r>
        <w:rPr/>
      </w:r>
    </w:p>
    <w:p>
      <w:pPr>
        <w:pStyle w:val="ConsPlusNormal"/>
        <w:numPr>
          <w:ilvl w:val="0"/>
          <w:numId w:val="0"/>
        </w:numPr>
        <w:jc w:val="right"/>
        <w:outlineLvl w:val="2"/>
        <w:rPr/>
      </w:pPr>
      <w:bookmarkStart w:id="71" w:name="P3060"/>
      <w:bookmarkEnd w:id="71"/>
      <w:r>
        <w:rPr/>
        <w:t>Таблица 33</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r>
        <w:trPr/>
        <w:tc>
          <w:tcPr>
            <w:tcW w:w="7430" w:type="dxa"/>
            <w:tcBorders>
              <w:top w:val="single" w:sz="4" w:space="0" w:color="000000"/>
              <w:left w:val="single" w:sz="4" w:space="0" w:color="000000"/>
              <w:right w:val="single" w:sz="4" w:space="0" w:color="000000"/>
            </w:tcBorders>
          </w:tcPr>
          <w:p>
            <w:pPr>
              <w:pStyle w:val="ConsPlusNormal"/>
              <w:jc w:val="both"/>
              <w:rPr/>
            </w:pPr>
            <w:r>
              <w:rPr/>
              <w:t>Налим</w:t>
            </w:r>
          </w:p>
        </w:tc>
        <w:tc>
          <w:tcPr>
            <w:tcW w:w="2268" w:type="dxa"/>
            <w:tcBorders>
              <w:top w:val="single" w:sz="4" w:space="0" w:color="000000"/>
              <w:left w:val="single" w:sz="4" w:space="0" w:color="000000"/>
              <w:right w:val="single" w:sz="4" w:space="0" w:color="000000"/>
            </w:tcBorders>
          </w:tcPr>
          <w:p>
            <w:pPr>
              <w:pStyle w:val="ConsPlusNormal"/>
              <w:jc w:val="both"/>
              <w:rPr/>
            </w:pPr>
            <w:r>
              <w:rPr/>
              <w:t>40</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221">
              <w:r>
                <w:rPr>
                  <w:color w:val="0000FF"/>
                </w:rPr>
                <w:t>Приказом</w:t>
              </w:r>
            </w:hyperlink>
            <w:r>
              <w:rPr/>
              <w:t xml:space="preserve"> Минсельхоза России от 27.07.2017 N 371)</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3060">
        <w:r>
          <w:rPr>
            <w:color w:val="0000FF"/>
          </w:rPr>
          <w:t>таблице 33</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30.31.5.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33.1:</w:t>
      </w:r>
    </w:p>
    <w:p>
      <w:pPr>
        <w:pStyle w:val="ConsPlusNormal"/>
        <w:jc w:val="both"/>
        <w:rPr/>
      </w:pPr>
      <w:r>
        <w:rPr/>
      </w:r>
    </w:p>
    <w:p>
      <w:pPr>
        <w:pStyle w:val="ConsPlusNormal"/>
        <w:numPr>
          <w:ilvl w:val="0"/>
          <w:numId w:val="0"/>
        </w:numPr>
        <w:jc w:val="right"/>
        <w:outlineLvl w:val="2"/>
        <w:rPr/>
      </w:pPr>
      <w:bookmarkStart w:id="72" w:name="P3090"/>
      <w:bookmarkEnd w:id="72"/>
      <w:r>
        <w:rPr/>
        <w:t>Таблица 33.1</w:t>
      </w:r>
    </w:p>
    <w:p>
      <w:pPr>
        <w:pStyle w:val="ConsPlusNormal"/>
        <w:jc w:val="both"/>
        <w:rPr/>
      </w:pPr>
      <w:r>
        <w:rPr/>
      </w:r>
    </w:p>
    <w:tbl>
      <w:tblPr>
        <w:tblW w:w="8996" w:type="dxa"/>
        <w:jc w:val="left"/>
        <w:tblInd w:w="0" w:type="dxa"/>
        <w:tblCellMar>
          <w:top w:w="102" w:type="dxa"/>
          <w:left w:w="62" w:type="dxa"/>
          <w:bottom w:w="102" w:type="dxa"/>
          <w:right w:w="62" w:type="dxa"/>
        </w:tblCellMar>
        <w:tblLook w:val="04a0" w:noVBand="1" w:noHBand="0" w:lastColumn="0" w:firstColumn="1" w:lastRow="0" w:firstRow="1"/>
      </w:tblPr>
      <w:tblGrid>
        <w:gridCol w:w="2998"/>
        <w:gridCol w:w="2997"/>
        <w:gridCol w:w="3001"/>
      </w:tblGrid>
      <w:tr>
        <w:trPr/>
        <w:tc>
          <w:tcPr>
            <w:tcW w:w="2998"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5998"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2998"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29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Куйбышевское водохранилище выше плотины Жигулевской ГЭС в административных границах Самарской области</w:t>
            </w:r>
          </w:p>
        </w:tc>
        <w:tc>
          <w:tcPr>
            <w:tcW w:w="3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Иные водные объекты рыбохозяйственного значения Самарской области</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9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9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9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9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3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9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2998"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99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300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3090">
        <w:r>
          <w:rPr>
            <w:color w:val="0000FF"/>
          </w:rPr>
          <w:t>таблице 33.1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30.31.5 введен </w:t>
      </w:r>
      <w:hyperlink r:id="rId222">
        <w:r>
          <w:rPr>
            <w:color w:val="0000FF"/>
          </w:rPr>
          <w:t>Приказом</w:t>
        </w:r>
      </w:hyperlink>
      <w:r>
        <w:rPr/>
        <w:t xml:space="preserve"> Минсельхоза России от 18.04.2018 N 164)</w:t>
      </w:r>
    </w:p>
    <w:p>
      <w:pPr>
        <w:pStyle w:val="ConsPlusNormal"/>
        <w:spacing w:before="220" w:after="0"/>
        <w:ind w:firstLine="540"/>
        <w:jc w:val="both"/>
        <w:rPr/>
      </w:pPr>
      <w:r>
        <w:rPr/>
        <w:t>30.32. Водные объекты рыбохозяйственного значения Саратовской области:</w:t>
      </w:r>
    </w:p>
    <w:p>
      <w:pPr>
        <w:pStyle w:val="ConsPlusNormal"/>
        <w:spacing w:before="220" w:after="0"/>
        <w:ind w:firstLine="540"/>
        <w:jc w:val="both"/>
        <w:rPr/>
      </w:pPr>
      <w:r>
        <w:rPr/>
        <w:t>30.32.1. Запретные для добычи (вылова) водных биоресурсов районы:</w:t>
      </w:r>
    </w:p>
    <w:p>
      <w:pPr>
        <w:pStyle w:val="ConsPlusNormal"/>
        <w:spacing w:before="220" w:after="0"/>
        <w:ind w:firstLine="540"/>
        <w:jc w:val="both"/>
        <w:rPr/>
      </w:pPr>
      <w:r>
        <w:rPr/>
        <w:t>у Саратовской ГЭС:</w:t>
      </w:r>
    </w:p>
    <w:p>
      <w:pPr>
        <w:pStyle w:val="ConsPlusNormal"/>
        <w:spacing w:before="220" w:after="0"/>
        <w:ind w:firstLine="540"/>
        <w:jc w:val="both"/>
        <w:rPr/>
      </w:pPr>
      <w:r>
        <w:rPr/>
        <w:t>от плотины вниз по течению на расстоянии менее 2 км;</w:t>
      </w:r>
    </w:p>
    <w:p>
      <w:pPr>
        <w:pStyle w:val="ConsPlusNormal"/>
        <w:spacing w:before="220" w:after="0"/>
        <w:ind w:firstLine="540"/>
        <w:jc w:val="both"/>
        <w:rPr/>
      </w:pPr>
      <w:r>
        <w:rPr/>
        <w:t>в верхнем бьефе Саратовского водохранилища на расстоянии менее 500 м от плотины.</w:t>
      </w:r>
    </w:p>
    <w:p>
      <w:pPr>
        <w:pStyle w:val="ConsPlusNormal"/>
        <w:spacing w:before="220" w:after="0"/>
        <w:ind w:firstLine="540"/>
        <w:jc w:val="both"/>
        <w:rPr/>
      </w:pPr>
      <w:r>
        <w:rPr/>
        <w:t>30.32.2. Запретные сроки (периоды) добычи (вылова) водных биоресурсов:</w:t>
      </w:r>
    </w:p>
    <w:p>
      <w:pPr>
        <w:pStyle w:val="ConsPlusNormal"/>
        <w:spacing w:before="220" w:after="0"/>
        <w:ind w:firstLine="540"/>
        <w:jc w:val="both"/>
        <w:rPr/>
      </w:pPr>
      <w:r>
        <w:rPr/>
        <w:t>Запрещается добыча (вылов) водных биоресурсов всеми орудиями добычи (вылова), за исключением одной поплавочной или донной удочкой, спиннингом с берега с общим количеством крючков не более 2 штук на орудиях добычи (вылова) у одного гражданина:</w:t>
      </w:r>
    </w:p>
    <w:p>
      <w:pPr>
        <w:pStyle w:val="ConsPlusNormal"/>
        <w:jc w:val="both"/>
        <w:rPr/>
      </w:pPr>
      <w:r>
        <w:rPr/>
        <w:t xml:space="preserve">(в ред. Приказов Минсельхоза России от 12.01.2016 </w:t>
      </w:r>
      <w:hyperlink r:id="rId223">
        <w:r>
          <w:rPr>
            <w:color w:val="0000FF"/>
          </w:rPr>
          <w:t>N 1</w:t>
        </w:r>
      </w:hyperlink>
      <w:r>
        <w:rPr/>
        <w:t xml:space="preserve">, от 27.07.2017 </w:t>
      </w:r>
      <w:hyperlink r:id="rId224">
        <w:r>
          <w:rPr>
            <w:color w:val="0000FF"/>
          </w:rPr>
          <w:t>N 371</w:t>
        </w:r>
      </w:hyperlink>
      <w:r>
        <w:rPr/>
        <w:t xml:space="preserve">, от 06.11.2018 </w:t>
      </w:r>
      <w:hyperlink r:id="rId225">
        <w:r>
          <w:rPr>
            <w:color w:val="0000FF"/>
          </w:rPr>
          <w:t>N 511</w:t>
        </w:r>
      </w:hyperlink>
      <w:r>
        <w:rPr/>
        <w:t>)</w:t>
      </w:r>
    </w:p>
    <w:p>
      <w:pPr>
        <w:pStyle w:val="ConsPlusNormal"/>
        <w:spacing w:before="220" w:after="0"/>
        <w:ind w:firstLine="540"/>
        <w:jc w:val="both"/>
        <w:rPr/>
      </w:pPr>
      <w:r>
        <w:rPr/>
        <w:t>с 1 мая по 30 июня - в Волгоградском водохранилище с впадающими реками, с 20 апреля по 10 июня - в Саратовском водохранилище с впадающими реками в пределах административных границ Саратовской области;</w:t>
      </w:r>
    </w:p>
    <w:p>
      <w:pPr>
        <w:pStyle w:val="ConsPlusNormal"/>
        <w:jc w:val="both"/>
        <w:rPr/>
      </w:pPr>
      <w:r>
        <w:rPr/>
        <w:t xml:space="preserve">(в ред. </w:t>
      </w:r>
      <w:hyperlink r:id="rId226">
        <w:r>
          <w:rPr>
            <w:color w:val="0000FF"/>
          </w:rPr>
          <w:t>Приказа</w:t>
        </w:r>
      </w:hyperlink>
      <w:r>
        <w:rPr/>
        <w:t xml:space="preserve"> Минсельхоза России от 27.07.2017 N 371)</w:t>
      </w:r>
    </w:p>
    <w:p>
      <w:pPr>
        <w:pStyle w:val="ConsPlusNormal"/>
        <w:spacing w:before="220" w:after="0"/>
        <w:ind w:firstLine="540"/>
        <w:jc w:val="both"/>
        <w:rPr/>
      </w:pPr>
      <w:r>
        <w:rPr/>
        <w:t>с 25 апреля по 25 июня - в реках Большой Узень и Малый Узень с притоками;</w:t>
      </w:r>
    </w:p>
    <w:p>
      <w:pPr>
        <w:pStyle w:val="ConsPlusNormal"/>
        <w:jc w:val="both"/>
        <w:rPr/>
      </w:pPr>
      <w:r>
        <w:rPr/>
        <w:t xml:space="preserve">(в ред. </w:t>
      </w:r>
      <w:hyperlink r:id="rId227">
        <w:r>
          <w:rPr>
            <w:color w:val="0000FF"/>
          </w:rPr>
          <w:t>Приказа</w:t>
        </w:r>
      </w:hyperlink>
      <w:r>
        <w:rPr/>
        <w:t xml:space="preserve"> Минсельхоза России от 06.11.2018 N 511)</w:t>
      </w:r>
    </w:p>
    <w:p>
      <w:pPr>
        <w:pStyle w:val="ConsPlusNormal"/>
        <w:spacing w:before="220" w:after="0"/>
        <w:ind w:firstLine="540"/>
        <w:jc w:val="both"/>
        <w:rPr/>
      </w:pPr>
      <w:r>
        <w:rPr/>
        <w:t>с 20 апреля по 20 июня - в прочих водных объектах рыбохозяйственного значения;</w:t>
      </w:r>
    </w:p>
    <w:p>
      <w:pPr>
        <w:pStyle w:val="ConsPlusNormal"/>
        <w:spacing w:before="220" w:after="0"/>
        <w:ind w:firstLine="540"/>
        <w:jc w:val="both"/>
        <w:rPr/>
      </w:pPr>
      <w:r>
        <w:rPr/>
        <w:t>с 1 декабря по 14 июля и с 16 августа по 14 сентября - раков.</w:t>
      </w:r>
    </w:p>
    <w:p>
      <w:pPr>
        <w:pStyle w:val="ConsPlusNormal"/>
        <w:spacing w:before="220" w:after="0"/>
        <w:ind w:firstLine="540"/>
        <w:jc w:val="both"/>
        <w:rPr/>
      </w:pPr>
      <w:r>
        <w:rPr/>
        <w:t>30.32.3. Запретные для добычи (вылова) виды водных биоресурсов:</w:t>
      </w:r>
    </w:p>
    <w:p>
      <w:pPr>
        <w:pStyle w:val="ConsPlusNormal"/>
        <w:spacing w:before="220" w:after="0"/>
        <w:ind w:firstLine="540"/>
        <w:jc w:val="both"/>
        <w:rPr/>
      </w:pPr>
      <w:r>
        <w:rPr/>
        <w:t>осетровые виды рыб, белорыбица.</w:t>
      </w:r>
    </w:p>
    <w:p>
      <w:pPr>
        <w:pStyle w:val="ConsPlusNormal"/>
        <w:spacing w:before="220" w:after="0"/>
        <w:ind w:firstLine="540"/>
        <w:jc w:val="both"/>
        <w:rPr/>
      </w:pPr>
      <w:r>
        <w:rPr/>
        <w:t>30.32.4.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3137">
        <w:r>
          <w:rPr>
            <w:color w:val="0000FF"/>
          </w:rPr>
          <w:t>таблице 34</w:t>
        </w:r>
      </w:hyperlink>
      <w:r>
        <w:rPr/>
        <w:t>.</w:t>
      </w:r>
    </w:p>
    <w:p>
      <w:pPr>
        <w:pStyle w:val="ConsPlusNormal"/>
        <w:jc w:val="both"/>
        <w:rPr/>
      </w:pPr>
      <w:r>
        <w:rPr/>
      </w:r>
    </w:p>
    <w:p>
      <w:pPr>
        <w:pStyle w:val="ConsPlusNormal"/>
        <w:numPr>
          <w:ilvl w:val="0"/>
          <w:numId w:val="0"/>
        </w:numPr>
        <w:jc w:val="right"/>
        <w:outlineLvl w:val="2"/>
        <w:rPr/>
      </w:pPr>
      <w:bookmarkStart w:id="73" w:name="P3137"/>
      <w:bookmarkEnd w:id="73"/>
      <w:r>
        <w:rPr/>
        <w:t>Таблица 34</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Амур белый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50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Толстолобики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50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r>
        <w:trPr/>
        <w:tc>
          <w:tcPr>
            <w:tcW w:w="7430" w:type="dxa"/>
            <w:tcBorders>
              <w:top w:val="single" w:sz="4" w:space="0" w:color="000000"/>
              <w:left w:val="single" w:sz="4" w:space="0" w:color="000000"/>
              <w:right w:val="single" w:sz="4" w:space="0" w:color="000000"/>
            </w:tcBorders>
          </w:tcPr>
          <w:p>
            <w:pPr>
              <w:pStyle w:val="ConsPlusNormal"/>
              <w:rPr/>
            </w:pPr>
            <w:r>
              <w:rPr/>
              <w:t>Налим</w:t>
            </w:r>
          </w:p>
        </w:tc>
        <w:tc>
          <w:tcPr>
            <w:tcW w:w="2268" w:type="dxa"/>
            <w:tcBorders>
              <w:top w:val="single" w:sz="4" w:space="0" w:color="000000"/>
              <w:left w:val="single" w:sz="4" w:space="0" w:color="000000"/>
              <w:right w:val="single" w:sz="4" w:space="0" w:color="000000"/>
            </w:tcBorders>
          </w:tcPr>
          <w:p>
            <w:pPr>
              <w:pStyle w:val="ConsPlusNormal"/>
              <w:rPr/>
            </w:pPr>
            <w:r>
              <w:rPr/>
              <w:t>40</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228">
              <w:r>
                <w:rPr>
                  <w:color w:val="0000FF"/>
                </w:rPr>
                <w:t>Приказом</w:t>
              </w:r>
            </w:hyperlink>
            <w:r>
              <w:rPr/>
              <w:t xml:space="preserve"> Минсельхоза России от 06.11.2018 N 511)</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3137">
        <w:r>
          <w:rPr>
            <w:color w:val="0000FF"/>
          </w:rPr>
          <w:t>таблице 34</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30.32.5.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34.1:</w:t>
      </w:r>
    </w:p>
    <w:p>
      <w:pPr>
        <w:pStyle w:val="ConsPlusNormal"/>
        <w:jc w:val="both"/>
        <w:rPr/>
      </w:pPr>
      <w:r>
        <w:rPr/>
      </w:r>
    </w:p>
    <w:p>
      <w:pPr>
        <w:pStyle w:val="ConsPlusNormal"/>
        <w:numPr>
          <w:ilvl w:val="0"/>
          <w:numId w:val="0"/>
        </w:numPr>
        <w:jc w:val="right"/>
        <w:outlineLvl w:val="2"/>
        <w:rPr/>
      </w:pPr>
      <w:bookmarkStart w:id="74" w:name="P3171"/>
      <w:bookmarkEnd w:id="74"/>
      <w:r>
        <w:rPr/>
        <w:t>Таблица 34.1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3171">
        <w:r>
          <w:rPr>
            <w:color w:val="0000FF"/>
          </w:rPr>
          <w:t>таблице 34.1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30.32.5 введен </w:t>
      </w:r>
      <w:hyperlink r:id="rId229">
        <w:r>
          <w:rPr>
            <w:color w:val="0000FF"/>
          </w:rPr>
          <w:t>Приказом</w:t>
        </w:r>
      </w:hyperlink>
      <w:r>
        <w:rPr/>
        <w:t xml:space="preserve"> Минсельхоза России от 18.04.2018 N 164)</w:t>
      </w:r>
    </w:p>
    <w:p>
      <w:pPr>
        <w:pStyle w:val="ConsPlusNormal"/>
        <w:spacing w:before="220" w:after="0"/>
        <w:ind w:firstLine="540"/>
        <w:jc w:val="both"/>
        <w:rPr/>
      </w:pPr>
      <w:r>
        <w:rPr/>
        <w:t>30.33. Водные объекты рыбохозяйственного значения Смоленской области:</w:t>
      </w:r>
    </w:p>
    <w:p>
      <w:pPr>
        <w:pStyle w:val="ConsPlusNormal"/>
        <w:spacing w:before="220" w:after="0"/>
        <w:ind w:firstLine="540"/>
        <w:jc w:val="both"/>
        <w:rPr/>
      </w:pPr>
      <w:r>
        <w:rPr/>
        <w:t>30.33.1. Запретные сроки (периоды) добычи (вылова) водных биоресурсов:</w:t>
      </w:r>
    </w:p>
    <w:p>
      <w:pPr>
        <w:pStyle w:val="ConsPlusNormal"/>
        <w:spacing w:before="220" w:after="0"/>
        <w:ind w:firstLine="540"/>
        <w:jc w:val="both"/>
        <w:rPr/>
      </w:pPr>
      <w:r>
        <w:rPr/>
        <w:t>с 22 марта по 1 июня - в Десногорском и Смоленском водохранилищах (водоемы-охладители АЭС и ГРЭС);</w:t>
      </w:r>
    </w:p>
    <w:p>
      <w:pPr>
        <w:pStyle w:val="ConsPlusNormal"/>
        <w:spacing w:before="220" w:after="0"/>
        <w:ind w:firstLine="540"/>
        <w:jc w:val="both"/>
        <w:rPr/>
      </w:pPr>
      <w:r>
        <w:rPr/>
        <w:t>на остальных водных объектах рыбохозяйственного значения:</w:t>
      </w:r>
    </w:p>
    <w:p>
      <w:pPr>
        <w:pStyle w:val="ConsPlusNormal"/>
        <w:spacing w:before="220" w:after="0"/>
        <w:ind w:firstLine="540"/>
        <w:jc w:val="both"/>
        <w:rPr/>
      </w:pPr>
      <w:r>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 октября по 30 июня - раков.</w:t>
      </w:r>
    </w:p>
    <w:p>
      <w:pPr>
        <w:pStyle w:val="ConsPlusNormal"/>
        <w:spacing w:before="220" w:after="0"/>
        <w:ind w:firstLine="540"/>
        <w:jc w:val="both"/>
        <w:rPr/>
      </w:pPr>
      <w:r>
        <w:rPr/>
        <w:t>30.33.2. Запретные для добычи (вылова) виды водных биоресурсов:</w:t>
      </w:r>
    </w:p>
    <w:p>
      <w:pPr>
        <w:pStyle w:val="ConsPlusNormal"/>
        <w:spacing w:before="220" w:after="0"/>
        <w:ind w:firstLine="540"/>
        <w:jc w:val="both"/>
        <w:rPr/>
      </w:pPr>
      <w:r>
        <w:rPr/>
        <w:t>стерлядь, горчак, вырезуб, сиг чудской, кумжа (форель) (пресноводная жилая форма).</w:t>
      </w:r>
    </w:p>
    <w:p>
      <w:pPr>
        <w:pStyle w:val="ConsPlusNormal"/>
        <w:spacing w:before="220" w:after="0"/>
        <w:ind w:firstLine="540"/>
        <w:jc w:val="both"/>
        <w:rPr/>
      </w:pPr>
      <w:r>
        <w:rPr/>
        <w:t>30.33.3.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3203">
        <w:r>
          <w:rPr>
            <w:color w:val="0000FF"/>
          </w:rPr>
          <w:t>таблице 35</w:t>
        </w:r>
      </w:hyperlink>
      <w:r>
        <w:rPr/>
        <w:t>.</w:t>
      </w:r>
    </w:p>
    <w:p>
      <w:pPr>
        <w:pStyle w:val="ConsPlusNormal"/>
        <w:jc w:val="both"/>
        <w:rPr/>
      </w:pPr>
      <w:r>
        <w:rPr/>
      </w:r>
    </w:p>
    <w:p>
      <w:pPr>
        <w:pStyle w:val="ConsPlusNormal"/>
        <w:numPr>
          <w:ilvl w:val="0"/>
          <w:numId w:val="0"/>
        </w:numPr>
        <w:jc w:val="right"/>
        <w:outlineLvl w:val="2"/>
        <w:rPr/>
      </w:pPr>
      <w:bookmarkStart w:id="75" w:name="P3203"/>
      <w:bookmarkEnd w:id="75"/>
      <w:r>
        <w:rPr/>
        <w:t>Таблица 35</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3203">
        <w:r>
          <w:rPr>
            <w:color w:val="0000FF"/>
          </w:rPr>
          <w:t>таблице 35</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30.33.4.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35.1:</w:t>
      </w:r>
    </w:p>
    <w:p>
      <w:pPr>
        <w:pStyle w:val="ConsPlusNormal"/>
        <w:jc w:val="both"/>
        <w:rPr/>
      </w:pPr>
      <w:r>
        <w:rPr/>
      </w:r>
    </w:p>
    <w:p>
      <w:pPr>
        <w:pStyle w:val="ConsPlusNormal"/>
        <w:numPr>
          <w:ilvl w:val="0"/>
          <w:numId w:val="0"/>
        </w:numPr>
        <w:jc w:val="right"/>
        <w:outlineLvl w:val="2"/>
        <w:rPr/>
      </w:pPr>
      <w:bookmarkStart w:id="76" w:name="P3232"/>
      <w:bookmarkEnd w:id="76"/>
      <w:r>
        <w:rPr/>
        <w:t>Таблица 35.1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3232">
        <w:r>
          <w:rPr>
            <w:color w:val="0000FF"/>
          </w:rPr>
          <w:t>таблице 35.1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30.33.4 введен </w:t>
      </w:r>
      <w:hyperlink r:id="rId230">
        <w:r>
          <w:rPr>
            <w:color w:val="0000FF"/>
          </w:rPr>
          <w:t>Приказом</w:t>
        </w:r>
      </w:hyperlink>
      <w:r>
        <w:rPr/>
        <w:t xml:space="preserve"> Минсельхоза России от 18.04.2018 N 164)</w:t>
      </w:r>
    </w:p>
    <w:p>
      <w:pPr>
        <w:pStyle w:val="ConsPlusNormal"/>
        <w:spacing w:before="220" w:after="0"/>
        <w:ind w:firstLine="540"/>
        <w:jc w:val="both"/>
        <w:rPr/>
      </w:pPr>
      <w:r>
        <w:rPr/>
        <w:t>30.34. Водные объекты рыбохозяйственного значения Тамбовской области:</w:t>
      </w:r>
    </w:p>
    <w:p>
      <w:pPr>
        <w:pStyle w:val="ConsPlusNormal"/>
        <w:spacing w:before="220" w:after="0"/>
        <w:ind w:firstLine="540"/>
        <w:jc w:val="both"/>
        <w:rPr/>
      </w:pPr>
      <w:r>
        <w:rPr/>
        <w:t>30.34.1. Запретные сроки (периоды) добычи (вылова) водных биоресурсов:</w:t>
      </w:r>
    </w:p>
    <w:p>
      <w:pPr>
        <w:pStyle w:val="ConsPlusNormal"/>
        <w:spacing w:before="220" w:after="0"/>
        <w:ind w:firstLine="540"/>
        <w:jc w:val="both"/>
        <w:rPr/>
      </w:pPr>
      <w:r>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10 июня по 20 июля - сазана;</w:t>
      </w:r>
    </w:p>
    <w:p>
      <w:pPr>
        <w:pStyle w:val="ConsPlusNormal"/>
        <w:spacing w:before="220" w:after="0"/>
        <w:ind w:firstLine="540"/>
        <w:jc w:val="both"/>
        <w:rPr/>
      </w:pPr>
      <w:r>
        <w:rPr/>
        <w:t>с 20 июня по 20 июля - линя;</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 октября по 30 июня - раков;</w:t>
      </w:r>
    </w:p>
    <w:p>
      <w:pPr>
        <w:pStyle w:val="ConsPlusNormal"/>
        <w:spacing w:before="220" w:after="0"/>
        <w:ind w:firstLine="540"/>
        <w:jc w:val="both"/>
        <w:rPr/>
      </w:pPr>
      <w:r>
        <w:rPr/>
        <w:t>с 1 января по 30 января - налима.</w:t>
      </w:r>
    </w:p>
    <w:p>
      <w:pPr>
        <w:pStyle w:val="ConsPlusNormal"/>
        <w:spacing w:before="220" w:after="0"/>
        <w:ind w:firstLine="540"/>
        <w:jc w:val="both"/>
        <w:rPr/>
      </w:pPr>
      <w:r>
        <w:rPr/>
        <w:t>30.34.2. Запретные для добычи (вылова) виды водных биоресурсов:</w:t>
      </w:r>
    </w:p>
    <w:p>
      <w:pPr>
        <w:pStyle w:val="ConsPlusNormal"/>
        <w:spacing w:before="220" w:after="0"/>
        <w:ind w:firstLine="540"/>
        <w:jc w:val="both"/>
        <w:rPr/>
      </w:pPr>
      <w:r>
        <w:rPr/>
        <w:t>подуст, горчак, рыбец, миноги, чехонь.</w:t>
      </w:r>
    </w:p>
    <w:p>
      <w:pPr>
        <w:pStyle w:val="ConsPlusNormal"/>
        <w:spacing w:before="220" w:after="0"/>
        <w:ind w:firstLine="540"/>
        <w:jc w:val="both"/>
        <w:rPr/>
      </w:pPr>
      <w:r>
        <w:rPr/>
        <w:t>30.34.3.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3266">
        <w:r>
          <w:rPr>
            <w:color w:val="0000FF"/>
          </w:rPr>
          <w:t>таблице 36</w:t>
        </w:r>
      </w:hyperlink>
      <w:r>
        <w:rPr/>
        <w:t>.</w:t>
      </w:r>
    </w:p>
    <w:p>
      <w:pPr>
        <w:pStyle w:val="ConsPlusNormal"/>
        <w:jc w:val="both"/>
        <w:rPr/>
      </w:pPr>
      <w:r>
        <w:rPr/>
      </w:r>
    </w:p>
    <w:p>
      <w:pPr>
        <w:pStyle w:val="ConsPlusNormal"/>
        <w:numPr>
          <w:ilvl w:val="0"/>
          <w:numId w:val="0"/>
        </w:numPr>
        <w:jc w:val="right"/>
        <w:outlineLvl w:val="2"/>
        <w:rPr/>
      </w:pPr>
      <w:bookmarkStart w:id="77" w:name="P3266"/>
      <w:bookmarkEnd w:id="77"/>
      <w:r>
        <w:rPr/>
        <w:t>Таблица 36</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3266">
        <w:r>
          <w:rPr>
            <w:color w:val="0000FF"/>
          </w:rPr>
          <w:t>таблице 36</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30.34.4.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36.1:</w:t>
      </w:r>
    </w:p>
    <w:p>
      <w:pPr>
        <w:pStyle w:val="ConsPlusNormal"/>
        <w:jc w:val="both"/>
        <w:rPr/>
      </w:pPr>
      <w:r>
        <w:rPr/>
      </w:r>
    </w:p>
    <w:p>
      <w:pPr>
        <w:pStyle w:val="ConsPlusNormal"/>
        <w:numPr>
          <w:ilvl w:val="0"/>
          <w:numId w:val="0"/>
        </w:numPr>
        <w:jc w:val="right"/>
        <w:outlineLvl w:val="2"/>
        <w:rPr/>
      </w:pPr>
      <w:bookmarkStart w:id="78" w:name="P3293"/>
      <w:bookmarkEnd w:id="78"/>
      <w:r>
        <w:rPr/>
        <w:t>Таблица 36.1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3293">
        <w:r>
          <w:rPr>
            <w:color w:val="0000FF"/>
          </w:rPr>
          <w:t>таблице 36.1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30.34.4 введен </w:t>
      </w:r>
      <w:hyperlink r:id="rId231">
        <w:r>
          <w:rPr>
            <w:color w:val="0000FF"/>
          </w:rPr>
          <w:t>Приказом</w:t>
        </w:r>
      </w:hyperlink>
      <w:r>
        <w:rPr/>
        <w:t xml:space="preserve"> Минсельхоза России от 18.04.2018 N 164)</w:t>
      </w:r>
    </w:p>
    <w:p>
      <w:pPr>
        <w:pStyle w:val="ConsPlusNormal"/>
        <w:spacing w:before="220" w:after="0"/>
        <w:ind w:firstLine="540"/>
        <w:jc w:val="both"/>
        <w:rPr/>
      </w:pPr>
      <w:r>
        <w:rPr/>
        <w:t>30.35. Водные объекты рыбохозяйственного значения Тверской области:</w:t>
      </w:r>
    </w:p>
    <w:p>
      <w:pPr>
        <w:pStyle w:val="ConsPlusNormal"/>
        <w:spacing w:before="220" w:after="0"/>
        <w:ind w:firstLine="540"/>
        <w:jc w:val="both"/>
        <w:rPr/>
      </w:pPr>
      <w:r>
        <w:rPr/>
        <w:t>30.35.1. Запретные для добычи (вылова) водных биоресурсов районы:</w:t>
      </w:r>
    </w:p>
    <w:p>
      <w:pPr>
        <w:pStyle w:val="ConsPlusNormal"/>
        <w:spacing w:before="220" w:after="0"/>
        <w:ind w:firstLine="540"/>
        <w:jc w:val="both"/>
        <w:rPr/>
      </w:pPr>
      <w:r>
        <w:rPr/>
        <w:t>а) в нижнем бьефе Иваньковской ГЭС на расстоянии менее 1 км от плотины;</w:t>
      </w:r>
    </w:p>
    <w:p>
      <w:pPr>
        <w:pStyle w:val="ConsPlusNormal"/>
        <w:spacing w:before="220" w:after="0"/>
        <w:ind w:firstLine="540"/>
        <w:jc w:val="both"/>
        <w:rPr/>
      </w:pPr>
      <w:r>
        <w:rPr/>
        <w:t>б) на участках Иваньковского водохранилища:</w:t>
      </w:r>
    </w:p>
    <w:p>
      <w:pPr>
        <w:pStyle w:val="ConsPlusNormal"/>
        <w:spacing w:before="220" w:after="0"/>
        <w:ind w:firstLine="540"/>
        <w:jc w:val="both"/>
        <w:rPr/>
      </w:pPr>
      <w:r>
        <w:rPr/>
        <w:t>в 100-метровой прибрежной полосе вдоль правого берега от деревни Слобода до острова Винный;</w:t>
      </w:r>
    </w:p>
    <w:p>
      <w:pPr>
        <w:pStyle w:val="ConsPlusNormal"/>
        <w:spacing w:before="220" w:after="0"/>
        <w:ind w:firstLine="540"/>
        <w:jc w:val="both"/>
        <w:rPr/>
      </w:pPr>
      <w:r>
        <w:rPr/>
        <w:t>в 100-метровой прибрежной полосе от уреза воды Толстовских островов и острова Винного;</w:t>
      </w:r>
    </w:p>
    <w:p>
      <w:pPr>
        <w:pStyle w:val="ConsPlusNormal"/>
        <w:spacing w:before="220" w:after="0"/>
        <w:ind w:firstLine="540"/>
        <w:jc w:val="both"/>
        <w:rPr/>
      </w:pPr>
      <w:r>
        <w:rPr/>
        <w:t>в Мошковичском заливе и водосбросном канале Конаковской ГРЭС;</w:t>
      </w:r>
    </w:p>
    <w:p>
      <w:pPr>
        <w:pStyle w:val="ConsPlusNormal"/>
        <w:spacing w:before="220" w:after="0"/>
        <w:ind w:firstLine="540"/>
        <w:jc w:val="both"/>
        <w:rPr/>
      </w:pPr>
      <w:r>
        <w:rPr/>
        <w:t>река Шоша - от линии Октябрьской железной дороги до впадения в нее реки Лобь;</w:t>
      </w:r>
    </w:p>
    <w:p>
      <w:pPr>
        <w:pStyle w:val="ConsPlusNormal"/>
        <w:spacing w:before="220" w:after="0"/>
        <w:ind w:firstLine="540"/>
        <w:jc w:val="both"/>
        <w:rPr/>
      </w:pPr>
      <w:r>
        <w:rPr/>
        <w:t>река Инюха - от устья до деревни Коробеино;</w:t>
      </w:r>
    </w:p>
    <w:p>
      <w:pPr>
        <w:pStyle w:val="ConsPlusNormal"/>
        <w:spacing w:before="220" w:after="0"/>
        <w:ind w:firstLine="540"/>
        <w:jc w:val="both"/>
        <w:rPr/>
      </w:pPr>
      <w:r>
        <w:rPr/>
        <w:t>река Лама - в административных границах области;</w:t>
      </w:r>
    </w:p>
    <w:p>
      <w:pPr>
        <w:pStyle w:val="ConsPlusNormal"/>
        <w:spacing w:before="220" w:after="0"/>
        <w:ind w:firstLine="540"/>
        <w:jc w:val="both"/>
        <w:rPr/>
      </w:pPr>
      <w:r>
        <w:rPr/>
        <w:t>река Лобь - в административных границах области;</w:t>
      </w:r>
    </w:p>
    <w:p>
      <w:pPr>
        <w:pStyle w:val="ConsPlusNormal"/>
        <w:spacing w:before="220" w:after="0"/>
        <w:ind w:firstLine="540"/>
        <w:jc w:val="both"/>
        <w:rPr/>
      </w:pPr>
      <w:r>
        <w:rPr/>
        <w:t>в) на участках озера Селигер:</w:t>
      </w:r>
    </w:p>
    <w:p>
      <w:pPr>
        <w:pStyle w:val="ConsPlusNormal"/>
        <w:spacing w:before="220" w:after="0"/>
        <w:ind w:firstLine="540"/>
        <w:jc w:val="both"/>
        <w:rPr/>
      </w:pPr>
      <w:r>
        <w:rPr/>
        <w:t>лука (отмель) Дударня;</w:t>
      </w:r>
    </w:p>
    <w:p>
      <w:pPr>
        <w:pStyle w:val="ConsPlusNormal"/>
        <w:spacing w:before="220" w:after="0"/>
        <w:ind w:firstLine="540"/>
        <w:jc w:val="both"/>
        <w:rPr/>
      </w:pPr>
      <w:r>
        <w:rPr/>
        <w:t>лука (отмель) Орловская.</w:t>
      </w:r>
    </w:p>
    <w:p>
      <w:pPr>
        <w:pStyle w:val="ConsPlusNormal"/>
        <w:spacing w:before="220" w:after="0"/>
        <w:ind w:firstLine="540"/>
        <w:jc w:val="both"/>
        <w:rPr/>
      </w:pPr>
      <w:r>
        <w:rPr/>
        <w:t>30.35.2. Запретные сроки (периоды) добычи (вылова) водных биоресурсов:</w:t>
      </w:r>
    </w:p>
    <w:p>
      <w:pPr>
        <w:pStyle w:val="ConsPlusNormal"/>
        <w:spacing w:before="220" w:after="0"/>
        <w:ind w:firstLine="540"/>
        <w:jc w:val="both"/>
        <w:rPr/>
      </w:pPr>
      <w:r>
        <w:rPr/>
        <w:t xml:space="preserve">запрещается добыча (вылов) водных биоресурсов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(в ред. </w:t>
      </w:r>
      <w:hyperlink r:id="rId232">
        <w:r>
          <w:rPr>
            <w:color w:val="0000FF"/>
          </w:rPr>
          <w:t>Приказа</w:t>
        </w:r>
      </w:hyperlink>
      <w:r>
        <w:rPr/>
        <w:t xml:space="preserve"> Минсельхоза России от 06.11.2018 N 511)</w:t>
      </w:r>
    </w:p>
    <w:p>
      <w:pPr>
        <w:pStyle w:val="ConsPlusNormal"/>
        <w:spacing w:before="220" w:after="0"/>
        <w:ind w:firstLine="540"/>
        <w:jc w:val="both"/>
        <w:rPr/>
      </w:pPr>
      <w:r>
        <w:rPr/>
        <w:t>с 15 апреля по 1 июня - в Рыбинском водохранилище в пределах административных границ Тверской области;</w:t>
      </w:r>
    </w:p>
    <w:p>
      <w:pPr>
        <w:pStyle w:val="ConsPlusNormal"/>
        <w:spacing w:before="220" w:after="0"/>
        <w:ind w:firstLine="540"/>
        <w:jc w:val="both"/>
        <w:rPr/>
      </w:pPr>
      <w:r>
        <w:rPr/>
        <w:t>с 1 мая по 10 июня - в Иваньковском и Угличском водохранилищах, в реке Волга с ее притоками;</w:t>
      </w:r>
    </w:p>
    <w:p>
      <w:pPr>
        <w:pStyle w:val="ConsPlusNormal"/>
        <w:spacing w:before="220" w:after="0"/>
        <w:ind w:firstLine="540"/>
        <w:jc w:val="both"/>
        <w:rPr/>
      </w:pPr>
      <w:r>
        <w:rPr/>
        <w:t>с 1 мая по 10 сентября - на плесе Весцо и в заливе Огороды (от деревни Светлица до деревни Ляпино) в озере Селигер;</w:t>
      </w:r>
    </w:p>
    <w:p>
      <w:pPr>
        <w:pStyle w:val="ConsPlusNormal"/>
        <w:spacing w:before="220" w:after="0"/>
        <w:ind w:firstLine="540"/>
        <w:jc w:val="both"/>
        <w:rPr/>
      </w:pPr>
      <w:r>
        <w:rPr/>
        <w:t>с 20 апреля по 30 мая - в озерах Песьво и Удомля;</w:t>
      </w:r>
    </w:p>
    <w:p>
      <w:pPr>
        <w:pStyle w:val="ConsPlusNormal"/>
        <w:spacing w:before="220" w:after="0"/>
        <w:ind w:firstLine="540"/>
        <w:jc w:val="both"/>
        <w:rPr/>
      </w:pPr>
      <w:r>
        <w:rPr/>
        <w:t>с 5 мая по 15 июня - в остальных водных объектах рыбохозяйственного значения области;</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12 марта по 20 апреля - щуки в водоемах-охладителях ТЭЦ, ГРЭС, АЭС;</w:t>
      </w:r>
    </w:p>
    <w:p>
      <w:pPr>
        <w:pStyle w:val="ConsPlusNormal"/>
        <w:spacing w:before="220" w:after="0"/>
        <w:ind w:firstLine="540"/>
        <w:jc w:val="both"/>
        <w:rPr/>
      </w:pPr>
      <w:r>
        <w:rPr/>
        <w:t>с 22 марта по 30 апреля - щуки в остальных водных объектах рыбохозяйственного значения области;</w:t>
      </w:r>
    </w:p>
    <w:p>
      <w:pPr>
        <w:pStyle w:val="ConsPlusNormal"/>
        <w:spacing w:before="220" w:after="0"/>
        <w:ind w:firstLine="540"/>
        <w:jc w:val="both"/>
        <w:rPr/>
      </w:pPr>
      <w:r>
        <w:rPr/>
        <w:t>с 1 апреля по 10 мая - язя;</w:t>
      </w:r>
    </w:p>
    <w:p>
      <w:pPr>
        <w:pStyle w:val="ConsPlusNormal"/>
        <w:spacing w:before="220" w:after="0"/>
        <w:ind w:firstLine="540"/>
        <w:jc w:val="both"/>
        <w:rPr/>
      </w:pPr>
      <w:r>
        <w:rPr/>
        <w:t>с 10 апреля по 10 мая - жереха;</w:t>
      </w:r>
    </w:p>
    <w:p>
      <w:pPr>
        <w:pStyle w:val="ConsPlusNormal"/>
        <w:spacing w:before="220" w:after="0"/>
        <w:ind w:firstLine="540"/>
        <w:jc w:val="both"/>
        <w:rPr/>
      </w:pPr>
      <w:r>
        <w:rPr/>
        <w:t>с 1 апреля по 1 мая - судака.</w:t>
      </w:r>
    </w:p>
    <w:p>
      <w:pPr>
        <w:pStyle w:val="ConsPlusNormal"/>
        <w:spacing w:before="220" w:after="0"/>
        <w:ind w:firstLine="540"/>
        <w:jc w:val="both"/>
        <w:rPr/>
      </w:pPr>
      <w:r>
        <w:rPr/>
        <w:t>30.35.3. Запретные для добычи (вылова) виды водных биоресурсов:</w:t>
      </w:r>
    </w:p>
    <w:p>
      <w:pPr>
        <w:pStyle w:val="ConsPlusNormal"/>
        <w:spacing w:before="220" w:after="0"/>
        <w:ind w:firstLine="540"/>
        <w:jc w:val="both"/>
        <w:rPr/>
      </w:pPr>
      <w:r>
        <w:rPr/>
        <w:t>осетровые, лососевые и сиговые виды рыб.</w:t>
      </w:r>
    </w:p>
    <w:p>
      <w:pPr>
        <w:pStyle w:val="ConsPlusNormal"/>
        <w:spacing w:before="220" w:after="0"/>
        <w:ind w:firstLine="540"/>
        <w:jc w:val="both"/>
        <w:rPr/>
      </w:pPr>
      <w:r>
        <w:rPr/>
        <w:t>30.35.4.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3347">
        <w:r>
          <w:rPr>
            <w:color w:val="0000FF"/>
          </w:rPr>
          <w:t>таблице 37</w:t>
        </w:r>
      </w:hyperlink>
      <w:r>
        <w:rPr/>
        <w:t>.</w:t>
      </w:r>
    </w:p>
    <w:p>
      <w:pPr>
        <w:pStyle w:val="ConsPlusNormal"/>
        <w:jc w:val="both"/>
        <w:rPr/>
      </w:pPr>
      <w:r>
        <w:rPr/>
      </w:r>
    </w:p>
    <w:p>
      <w:pPr>
        <w:pStyle w:val="ConsPlusNormal"/>
        <w:numPr>
          <w:ilvl w:val="0"/>
          <w:numId w:val="0"/>
        </w:numPr>
        <w:jc w:val="right"/>
        <w:outlineLvl w:val="2"/>
        <w:rPr/>
      </w:pPr>
      <w:bookmarkStart w:id="79" w:name="P3347"/>
      <w:bookmarkEnd w:id="79"/>
      <w:r>
        <w:rPr/>
        <w:t>Таблица 37</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3347">
        <w:r>
          <w:rPr>
            <w:color w:val="0000FF"/>
          </w:rPr>
          <w:t>таблице 37</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30.35.5.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37.1:</w:t>
      </w:r>
    </w:p>
    <w:p>
      <w:pPr>
        <w:pStyle w:val="ConsPlusNormal"/>
        <w:jc w:val="both"/>
        <w:rPr/>
      </w:pPr>
      <w:r>
        <w:rPr/>
      </w:r>
    </w:p>
    <w:p>
      <w:pPr>
        <w:pStyle w:val="ConsPlusNormal"/>
        <w:numPr>
          <w:ilvl w:val="0"/>
          <w:numId w:val="0"/>
        </w:numPr>
        <w:jc w:val="right"/>
        <w:outlineLvl w:val="2"/>
        <w:rPr/>
      </w:pPr>
      <w:bookmarkStart w:id="80" w:name="P3374"/>
      <w:bookmarkEnd w:id="80"/>
      <w:r>
        <w:rPr/>
        <w:t>Таблица 37.1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 экземпляров</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3374">
        <w:r>
          <w:rPr>
            <w:color w:val="0000FF"/>
          </w:rPr>
          <w:t>таблице 37.1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30.35.5 введен </w:t>
      </w:r>
      <w:hyperlink r:id="rId233">
        <w:r>
          <w:rPr>
            <w:color w:val="0000FF"/>
          </w:rPr>
          <w:t>Приказом</w:t>
        </w:r>
      </w:hyperlink>
      <w:r>
        <w:rPr/>
        <w:t xml:space="preserve"> Минсельхоза России от 18.04.2018 N 164)</w:t>
      </w:r>
    </w:p>
    <w:p>
      <w:pPr>
        <w:pStyle w:val="ConsPlusNormal"/>
        <w:spacing w:before="220" w:after="0"/>
        <w:ind w:firstLine="540"/>
        <w:jc w:val="both"/>
        <w:rPr/>
      </w:pPr>
      <w:r>
        <w:rPr/>
        <w:t>30.36. Водные объекты рыбохозяйственного значения Тульской области:</w:t>
      </w:r>
    </w:p>
    <w:p>
      <w:pPr>
        <w:pStyle w:val="ConsPlusNormal"/>
        <w:spacing w:before="220" w:after="0"/>
        <w:ind w:firstLine="540"/>
        <w:jc w:val="both"/>
        <w:rPr/>
      </w:pPr>
      <w:r>
        <w:rPr/>
        <w:t>30.36.1. Запретные сроки (периоды) добычи (вылова) водных биоресурсов:</w:t>
      </w:r>
    </w:p>
    <w:p>
      <w:pPr>
        <w:pStyle w:val="ConsPlusNormal"/>
        <w:spacing w:before="220" w:after="0"/>
        <w:ind w:firstLine="540"/>
        <w:jc w:val="both"/>
        <w:rPr/>
      </w:pPr>
      <w:r>
        <w:rPr/>
        <w:t xml:space="preserve">с 1 апреля по 10 июня - всеми орудиями добычи (вылова), за исключением одной поплавочной или донной удочкой с берега с общим количеством крючков не более 2 штук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 октября по 30 апреля - на зимовальных ямах, указанных в </w:t>
      </w:r>
      <w:hyperlink w:anchor="P4208">
        <w:r>
          <w:rPr>
            <w:color w:val="0000FF"/>
          </w:rPr>
          <w:t>приложении N 5</w:t>
        </w:r>
      </w:hyperlink>
      <w:r>
        <w:rPr/>
        <w:t xml:space="preserve">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 октября по 30 июня - раков;</w:t>
      </w:r>
    </w:p>
    <w:p>
      <w:pPr>
        <w:pStyle w:val="ConsPlusNormal"/>
        <w:spacing w:before="220" w:after="0"/>
        <w:ind w:firstLine="540"/>
        <w:jc w:val="both"/>
        <w:rPr/>
      </w:pPr>
      <w:r>
        <w:rPr/>
        <w:t>с 15 декабря по 15 января - налима.</w:t>
      </w:r>
    </w:p>
    <w:p>
      <w:pPr>
        <w:pStyle w:val="ConsPlusNormal"/>
        <w:spacing w:before="220" w:after="0"/>
        <w:ind w:firstLine="540"/>
        <w:jc w:val="both"/>
        <w:rPr/>
      </w:pPr>
      <w:r>
        <w:rPr/>
        <w:t>30.36.2. Запретные для добычи (вылова) виды водных биоресурсов:</w:t>
      </w:r>
    </w:p>
    <w:p>
      <w:pPr>
        <w:pStyle w:val="ConsPlusNormal"/>
        <w:spacing w:before="220" w:after="0"/>
        <w:ind w:firstLine="540"/>
        <w:jc w:val="both"/>
        <w:rPr/>
      </w:pPr>
      <w:r>
        <w:rPr/>
        <w:t>осетровые виды рыб.</w:t>
      </w:r>
    </w:p>
    <w:p>
      <w:pPr>
        <w:pStyle w:val="ConsPlusNormal"/>
        <w:spacing w:before="220" w:after="0"/>
        <w:ind w:firstLine="540"/>
        <w:jc w:val="both"/>
        <w:rPr/>
      </w:pPr>
      <w:r>
        <w:rPr/>
        <w:t>30.36.3.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3401">
        <w:r>
          <w:rPr>
            <w:color w:val="0000FF"/>
          </w:rPr>
          <w:t>таблице 38</w:t>
        </w:r>
      </w:hyperlink>
      <w:r>
        <w:rPr/>
        <w:t>.</w:t>
      </w:r>
    </w:p>
    <w:p>
      <w:pPr>
        <w:pStyle w:val="ConsPlusNormal"/>
        <w:jc w:val="both"/>
        <w:rPr/>
      </w:pPr>
      <w:r>
        <w:rPr/>
      </w:r>
    </w:p>
    <w:p>
      <w:pPr>
        <w:pStyle w:val="ConsPlusNormal"/>
        <w:numPr>
          <w:ilvl w:val="0"/>
          <w:numId w:val="0"/>
        </w:numPr>
        <w:jc w:val="right"/>
        <w:outlineLvl w:val="2"/>
        <w:rPr/>
      </w:pPr>
      <w:bookmarkStart w:id="81" w:name="P3401"/>
      <w:bookmarkEnd w:id="81"/>
      <w:r>
        <w:rPr/>
        <w:t>Таблица 38</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Подуст</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3401">
        <w:r>
          <w:rPr>
            <w:color w:val="0000FF"/>
          </w:rPr>
          <w:t>таблице 38</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30.36.4.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38.1:</w:t>
      </w:r>
    </w:p>
    <w:p>
      <w:pPr>
        <w:pStyle w:val="ConsPlusNormal"/>
        <w:jc w:val="both"/>
        <w:rPr/>
      </w:pPr>
      <w:r>
        <w:rPr/>
      </w:r>
    </w:p>
    <w:p>
      <w:pPr>
        <w:pStyle w:val="ConsPlusNormal"/>
        <w:numPr>
          <w:ilvl w:val="0"/>
          <w:numId w:val="0"/>
        </w:numPr>
        <w:jc w:val="right"/>
        <w:outlineLvl w:val="2"/>
        <w:rPr/>
      </w:pPr>
      <w:bookmarkStart w:id="82" w:name="P3428"/>
      <w:bookmarkEnd w:id="82"/>
      <w:r>
        <w:rPr/>
        <w:t>Таблица 38.1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 экземпляра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Малька и живца (наживки)</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Мотыль</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0,2 кг</w:t>
            </w:r>
          </w:p>
        </w:tc>
      </w:tr>
    </w:tbl>
    <w:p>
      <w:pPr>
        <w:pStyle w:val="ConsPlusNormal"/>
        <w:jc w:val="both"/>
        <w:rPr/>
      </w:pPr>
      <w:r>
        <w:rPr/>
      </w:r>
    </w:p>
    <w:p>
      <w:pPr>
        <w:pStyle w:val="ConsPlusNormal"/>
        <w:ind w:firstLine="540"/>
        <w:jc w:val="both"/>
        <w:rPr/>
      </w:pPr>
      <w:r>
        <w:rPr/>
        <w:t>При добыче (вылове) малька и живца (наживки), кроме особо ценных и ценных видов рыб, допускается применение подъемников размером (длина, ширина, высота) не более 100 см и размером (шагом) ячеи не более 10 мм.</w:t>
      </w:r>
    </w:p>
    <w:p>
      <w:pPr>
        <w:pStyle w:val="ConsPlusNormal"/>
        <w:spacing w:before="220" w:after="0"/>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3428">
        <w:r>
          <w:rPr>
            <w:color w:val="0000FF"/>
          </w:rPr>
          <w:t>таблице 38.1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30.36.4 введен </w:t>
      </w:r>
      <w:hyperlink r:id="rId234">
        <w:r>
          <w:rPr>
            <w:color w:val="0000FF"/>
          </w:rPr>
          <w:t>Приказом</w:t>
        </w:r>
      </w:hyperlink>
      <w:r>
        <w:rPr/>
        <w:t xml:space="preserve"> Минсельхоза России от 18.04.2018 N 164)</w:t>
      </w:r>
    </w:p>
    <w:p>
      <w:pPr>
        <w:pStyle w:val="ConsPlusNormal"/>
        <w:spacing w:before="220" w:after="0"/>
        <w:ind w:firstLine="540"/>
        <w:jc w:val="both"/>
        <w:rPr/>
      </w:pPr>
      <w:r>
        <w:rPr/>
        <w:t>30.37. Водные объекты рыбохозяйственного значения Ульяновской области:</w:t>
      </w:r>
    </w:p>
    <w:p>
      <w:pPr>
        <w:pStyle w:val="ConsPlusNormal"/>
        <w:spacing w:before="220" w:after="0"/>
        <w:ind w:firstLine="540"/>
        <w:jc w:val="both"/>
        <w:rPr/>
      </w:pPr>
      <w:r>
        <w:rPr/>
        <w:t>30.37.1. Запретные сроки (периоды) добычи (вылова) водных биоресурсов:</w:t>
      </w:r>
    </w:p>
    <w:p>
      <w:pPr>
        <w:pStyle w:val="ConsPlusNormal"/>
        <w:spacing w:before="220" w:after="0"/>
        <w:ind w:firstLine="540"/>
        <w:jc w:val="both"/>
        <w:rPr/>
      </w:pPr>
      <w:r>
        <w:rPr/>
        <w:t>с 10 мая по 10 июня - на расстоянии 500-метровой прибрежной полосы (отмеряемой от уреза воды) островов Куйбышевского водохранилища: Головкинских, Банных, Наяновских, Согласия, Дзержинского, Пионер, Борок и Чайчиный;</w:t>
      </w:r>
    </w:p>
    <w:p>
      <w:pPr>
        <w:pStyle w:val="ConsPlusNormal"/>
        <w:spacing w:before="220" w:after="0"/>
        <w:ind w:firstLine="540"/>
        <w:jc w:val="both"/>
        <w:rPr/>
      </w:pPr>
      <w:r>
        <w:rPr/>
        <w:t>с 20 апреля по 20 июня - на Саратовском водохранилище - всеми видами орудий добычи (вылова), за исключением одной поплавочной или донной удочки, спиннингом с берега с общим количеством крючков не более 2 штук на орудиях добычи (вылова) у одного гражданина;</w:t>
      </w:r>
    </w:p>
    <w:p>
      <w:pPr>
        <w:pStyle w:val="ConsPlusNormal"/>
        <w:jc w:val="both"/>
        <w:rPr/>
      </w:pPr>
      <w:r>
        <w:rPr/>
        <w:t xml:space="preserve">(в ред. </w:t>
      </w:r>
      <w:hyperlink r:id="rId235">
        <w:r>
          <w:rPr>
            <w:color w:val="0000FF"/>
          </w:rPr>
          <w:t>Приказа</w:t>
        </w:r>
      </w:hyperlink>
      <w:r>
        <w:rPr/>
        <w:t xml:space="preserve"> Минсельхоза России от 06.11.2018 N 511)</w:t>
      </w:r>
    </w:p>
    <w:p>
      <w:pPr>
        <w:pStyle w:val="ConsPlusNormal"/>
        <w:spacing w:before="220" w:after="0"/>
        <w:ind w:firstLine="540"/>
        <w:jc w:val="both"/>
        <w:rPr/>
      </w:pPr>
      <w:r>
        <w:rPr/>
        <w:t>с 25 апреля по 5 июня - всех видов водных биоресурсов Куйбышевского водохранилища с впадающими в него реками - всеми видами орудий добычи (вылова), за исключением одной поплавочной или донной удочкой с берега с общим количеством крючков не более 2 штук на орудиях добычи (вылова) у одного гражданина;</w:t>
      </w:r>
    </w:p>
    <w:p>
      <w:pPr>
        <w:pStyle w:val="ConsPlusNormal"/>
        <w:spacing w:before="220" w:after="0"/>
        <w:ind w:firstLine="540"/>
        <w:jc w:val="both"/>
        <w:rPr/>
      </w:pPr>
      <w:r>
        <w:rPr/>
        <w:t>с распаления льда по 10 июня - на реке Суре;</w:t>
      </w:r>
    </w:p>
    <w:p>
      <w:pPr>
        <w:pStyle w:val="ConsPlusNormal"/>
        <w:spacing w:before="220" w:after="0"/>
        <w:ind w:firstLine="540"/>
        <w:jc w:val="both"/>
        <w:rPr/>
      </w:pPr>
      <w:r>
        <w:rPr/>
        <w:t>с 10 мая по 10 июня - леща;</w:t>
      </w:r>
    </w:p>
    <w:p>
      <w:pPr>
        <w:pStyle w:val="ConsPlusNormal"/>
        <w:jc w:val="both"/>
        <w:rPr/>
      </w:pPr>
      <w:r>
        <w:rPr/>
        <w:t xml:space="preserve">(в ред. </w:t>
      </w:r>
      <w:hyperlink r:id="rId236">
        <w:r>
          <w:rPr>
            <w:color w:val="0000FF"/>
          </w:rPr>
          <w:t>Приказа</w:t>
        </w:r>
      </w:hyperlink>
      <w:r>
        <w:rPr/>
        <w:t xml:space="preserve"> Минсельхоза России от 06.11.2018 N 511)</w:t>
      </w:r>
    </w:p>
    <w:p>
      <w:pPr>
        <w:pStyle w:val="ConsPlusNormal"/>
        <w:spacing w:before="220" w:after="0"/>
        <w:ind w:firstLine="540"/>
        <w:jc w:val="both"/>
        <w:rPr/>
      </w:pPr>
      <w:r>
        <w:rPr/>
        <w:t xml:space="preserve">с 25 апреля по 10 июня - всеми орудиями добычи (вылова), за исключением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jc w:val="both"/>
        <w:rPr/>
      </w:pPr>
      <w:r>
        <w:rPr/>
        <w:t xml:space="preserve">(абзац введен </w:t>
      </w:r>
      <w:hyperlink r:id="rId237">
        <w:r>
          <w:rPr>
            <w:color w:val="0000FF"/>
          </w:rPr>
          <w:t>Приказом</w:t>
        </w:r>
      </w:hyperlink>
      <w:r>
        <w:rPr/>
        <w:t xml:space="preserve"> Минсельхоза России от 06.11.2018 N 511)</w:t>
      </w:r>
    </w:p>
    <w:p>
      <w:pPr>
        <w:pStyle w:val="ConsPlusNormal"/>
        <w:spacing w:before="220" w:after="0"/>
        <w:ind w:firstLine="540"/>
        <w:jc w:val="both"/>
        <w:rPr/>
      </w:pPr>
      <w:r>
        <w:rPr/>
        <w:t>с 1 января по 15 июля и с 10 августа по 10 сентября - раков;</w:t>
      </w:r>
    </w:p>
    <w:p>
      <w:pPr>
        <w:pStyle w:val="ConsPlusNormal"/>
        <w:jc w:val="both"/>
        <w:rPr/>
      </w:pPr>
      <w:r>
        <w:rPr/>
        <w:t xml:space="preserve">(абзац введен </w:t>
      </w:r>
      <w:hyperlink r:id="rId238">
        <w:r>
          <w:rPr>
            <w:color w:val="0000FF"/>
          </w:rPr>
          <w:t>Приказом</w:t>
        </w:r>
      </w:hyperlink>
      <w:r>
        <w:rPr/>
        <w:t xml:space="preserve"> Минсельхоза России от 06.11.2018 N 511)</w:t>
      </w:r>
    </w:p>
    <w:p>
      <w:pPr>
        <w:pStyle w:val="ConsPlusNormal"/>
        <w:spacing w:before="220" w:after="0"/>
        <w:ind w:firstLine="540"/>
        <w:jc w:val="both"/>
        <w:rPr/>
      </w:pPr>
      <w:r>
        <w:rPr/>
        <w:t>с 25 апреля по 15 июня - сазана.</w:t>
      </w:r>
    </w:p>
    <w:p>
      <w:pPr>
        <w:pStyle w:val="ConsPlusNormal"/>
        <w:jc w:val="both"/>
        <w:rPr/>
      </w:pPr>
      <w:r>
        <w:rPr/>
        <w:t xml:space="preserve">(абзац введен </w:t>
      </w:r>
      <w:hyperlink r:id="rId239">
        <w:r>
          <w:rPr>
            <w:color w:val="0000FF"/>
          </w:rPr>
          <w:t>Приказом</w:t>
        </w:r>
      </w:hyperlink>
      <w:r>
        <w:rPr/>
        <w:t xml:space="preserve"> Минсельхоза России от 06.11.2018 N 511)</w:t>
      </w:r>
    </w:p>
    <w:p>
      <w:pPr>
        <w:pStyle w:val="ConsPlusNormal"/>
        <w:jc w:val="both"/>
        <w:rPr/>
      </w:pPr>
      <w:r>
        <w:rPr/>
        <w:t xml:space="preserve">(п. 30.37.1 в ред. </w:t>
      </w:r>
      <w:hyperlink r:id="rId240">
        <w:r>
          <w:rPr>
            <w:color w:val="0000FF"/>
          </w:rPr>
          <w:t>Приказа</w:t>
        </w:r>
      </w:hyperlink>
      <w:r>
        <w:rPr/>
        <w:t xml:space="preserve"> Минсельхоза России от 27.07.2017 N 371)</w:t>
      </w:r>
    </w:p>
    <w:p>
      <w:pPr>
        <w:pStyle w:val="ConsPlusNormal"/>
        <w:spacing w:before="220" w:after="0"/>
        <w:ind w:firstLine="540"/>
        <w:jc w:val="both"/>
        <w:rPr/>
      </w:pPr>
      <w:r>
        <w:rPr/>
        <w:t>30.37.2. Запретные для добычи (вылова) виды водных биоресурсов:</w:t>
      </w:r>
    </w:p>
    <w:p>
      <w:pPr>
        <w:pStyle w:val="ConsPlusNormal"/>
        <w:spacing w:before="220" w:after="0"/>
        <w:ind w:firstLine="540"/>
        <w:jc w:val="both"/>
        <w:rPr/>
      </w:pPr>
      <w:r>
        <w:rPr/>
        <w:t>осетровые виды рыб, белорыбица, кумжа (форель) (пресноводная жилая форма);</w:t>
      </w:r>
    </w:p>
    <w:p>
      <w:pPr>
        <w:pStyle w:val="ConsPlusNormal"/>
        <w:jc w:val="both"/>
        <w:rPr/>
      </w:pPr>
      <w:r>
        <w:rPr/>
        <w:t xml:space="preserve">(в ред. </w:t>
      </w:r>
      <w:hyperlink r:id="rId241">
        <w:r>
          <w:rPr>
            <w:color w:val="0000FF"/>
          </w:rPr>
          <w:t>Приказа</w:t>
        </w:r>
      </w:hyperlink>
      <w:r>
        <w:rPr/>
        <w:t xml:space="preserve"> Минсельхоза России от 06.11.2018 N 511)</w:t>
      </w:r>
    </w:p>
    <w:p>
      <w:pPr>
        <w:pStyle w:val="ConsPlusNormal"/>
        <w:spacing w:before="220" w:after="0"/>
        <w:ind w:firstLine="540"/>
        <w:jc w:val="both"/>
        <w:rPr/>
      </w:pPr>
      <w:r>
        <w:rPr/>
        <w:t>стерлядь в реке Сура.</w:t>
      </w:r>
    </w:p>
    <w:p>
      <w:pPr>
        <w:pStyle w:val="ConsPlusNormal"/>
        <w:spacing w:before="220" w:after="0"/>
        <w:ind w:firstLine="540"/>
        <w:jc w:val="both"/>
        <w:rPr/>
      </w:pPr>
      <w:r>
        <w:rPr/>
        <w:t>30.37.3.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3472">
        <w:r>
          <w:rPr>
            <w:color w:val="0000FF"/>
          </w:rPr>
          <w:t>таблице 39</w:t>
        </w:r>
      </w:hyperlink>
      <w:r>
        <w:rPr/>
        <w:t>.</w:t>
      </w:r>
    </w:p>
    <w:p>
      <w:pPr>
        <w:pStyle w:val="ConsPlusNormal"/>
        <w:jc w:val="both"/>
        <w:rPr/>
      </w:pPr>
      <w:r>
        <w:rPr/>
      </w:r>
    </w:p>
    <w:p>
      <w:pPr>
        <w:pStyle w:val="ConsPlusNormal"/>
        <w:numPr>
          <w:ilvl w:val="0"/>
          <w:numId w:val="0"/>
        </w:numPr>
        <w:jc w:val="right"/>
        <w:outlineLvl w:val="2"/>
        <w:rPr/>
      </w:pPr>
      <w:bookmarkStart w:id="83" w:name="P3472"/>
      <w:bookmarkEnd w:id="83"/>
      <w:r>
        <w:rPr/>
        <w:t>Таблица 39</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3472">
        <w:r>
          <w:rPr>
            <w:color w:val="0000FF"/>
          </w:rPr>
          <w:t>таблице 39</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30.37.4.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39.1:</w:t>
      </w:r>
    </w:p>
    <w:p>
      <w:pPr>
        <w:pStyle w:val="ConsPlusNormal"/>
        <w:jc w:val="both"/>
        <w:rPr/>
      </w:pPr>
      <w:r>
        <w:rPr/>
      </w:r>
    </w:p>
    <w:p>
      <w:pPr>
        <w:pStyle w:val="ConsPlusNormal"/>
        <w:numPr>
          <w:ilvl w:val="0"/>
          <w:numId w:val="0"/>
        </w:numPr>
        <w:jc w:val="right"/>
        <w:outlineLvl w:val="2"/>
        <w:rPr/>
      </w:pPr>
      <w:bookmarkStart w:id="84" w:name="P3499"/>
      <w:bookmarkEnd w:id="84"/>
      <w:r>
        <w:rPr/>
        <w:t>Таблица 39.1</w:t>
      </w:r>
    </w:p>
    <w:p>
      <w:pPr>
        <w:pStyle w:val="ConsPlusNormal"/>
        <w:jc w:val="both"/>
        <w:rPr/>
      </w:pPr>
      <w:r>
        <w:rPr/>
      </w:r>
    </w:p>
    <w:tbl>
      <w:tblPr>
        <w:tblW w:w="9034" w:type="dxa"/>
        <w:jc w:val="left"/>
        <w:tblInd w:w="0" w:type="dxa"/>
        <w:tblCellMar>
          <w:top w:w="102" w:type="dxa"/>
          <w:left w:w="62" w:type="dxa"/>
          <w:bottom w:w="102" w:type="dxa"/>
          <w:right w:w="62" w:type="dxa"/>
        </w:tblCellMar>
        <w:tblLook w:val="04a0" w:noVBand="1" w:noHBand="0" w:lastColumn="0" w:firstColumn="1" w:lastRow="0" w:firstRow="1"/>
      </w:tblPr>
      <w:tblGrid>
        <w:gridCol w:w="3011"/>
        <w:gridCol w:w="3011"/>
        <w:gridCol w:w="3012"/>
      </w:tblGrid>
      <w:tr>
        <w:trPr/>
        <w:tc>
          <w:tcPr>
            <w:tcW w:w="3011"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6023"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3011"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Куйбышевское водохранилище в административных границах Ульяновской области</w:t>
            </w:r>
          </w:p>
        </w:tc>
        <w:tc>
          <w:tcPr>
            <w:tcW w:w="30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Иные водные объекты рыбохозяйственного значения Ульяновской области</w:t>
            </w:r>
          </w:p>
        </w:tc>
      </w:tr>
      <w:tr>
        <w:trPr/>
        <w:tc>
          <w:tcPr>
            <w:tcW w:w="3011"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3011"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3011"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3011"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c>
          <w:tcPr>
            <w:tcW w:w="30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r>
        <w:trPr/>
        <w:tc>
          <w:tcPr>
            <w:tcW w:w="3011"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c>
          <w:tcPr>
            <w:tcW w:w="30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3011" w:type="dxa"/>
            <w:tcBorders>
              <w:top w:val="single" w:sz="4" w:space="0" w:color="000000"/>
              <w:left w:val="single" w:sz="4" w:space="0" w:color="000000"/>
              <w:bottom w:val="single" w:sz="4" w:space="0" w:color="000000"/>
              <w:right w:val="single" w:sz="4" w:space="0" w:color="000000"/>
            </w:tcBorders>
          </w:tcPr>
          <w:p>
            <w:pPr>
              <w:pStyle w:val="ConsPlusNormal"/>
              <w:rPr/>
            </w:pPr>
            <w:r>
              <w:rPr/>
              <w:t>Раки</w:t>
            </w:r>
          </w:p>
        </w:tc>
        <w:tc>
          <w:tcPr>
            <w:tcW w:w="3011"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 экземпляров</w:t>
            </w:r>
          </w:p>
        </w:tc>
        <w:tc>
          <w:tcPr>
            <w:tcW w:w="301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3499">
        <w:r>
          <w:rPr>
            <w:color w:val="0000FF"/>
          </w:rPr>
          <w:t>таблице 39.1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30.37.4 введен </w:t>
      </w:r>
      <w:hyperlink r:id="rId242">
        <w:r>
          <w:rPr>
            <w:color w:val="0000FF"/>
          </w:rPr>
          <w:t>Приказом</w:t>
        </w:r>
      </w:hyperlink>
      <w:r>
        <w:rPr/>
        <w:t xml:space="preserve"> Минсельхоза России от 18.04.2018 N 164)</w:t>
      </w:r>
    </w:p>
    <w:p>
      <w:pPr>
        <w:pStyle w:val="ConsPlusNormal"/>
        <w:spacing w:before="220" w:after="0"/>
        <w:ind w:firstLine="540"/>
        <w:jc w:val="both"/>
        <w:rPr/>
      </w:pPr>
      <w:r>
        <w:rPr/>
        <w:t>30.38. Водные объекты рыбохозяйственного значения Ярославской области:</w:t>
      </w:r>
    </w:p>
    <w:p>
      <w:pPr>
        <w:pStyle w:val="ConsPlusNormal"/>
        <w:spacing w:before="220" w:after="0"/>
        <w:ind w:firstLine="540"/>
        <w:jc w:val="both"/>
        <w:rPr/>
      </w:pPr>
      <w:r>
        <w:rPr/>
        <w:t>30.38.1. Запретные для добычи (вылова) водных биоресурсов районы:</w:t>
      </w:r>
    </w:p>
    <w:p>
      <w:pPr>
        <w:pStyle w:val="ConsPlusNormal"/>
        <w:spacing w:before="220" w:after="0"/>
        <w:ind w:firstLine="540"/>
        <w:jc w:val="both"/>
        <w:rPr/>
      </w:pPr>
      <w:r>
        <w:rPr/>
        <w:t>участок реки Кострома от деревни Красный Бор до устья реки Андоба вверх по течению;</w:t>
      </w:r>
    </w:p>
    <w:p>
      <w:pPr>
        <w:pStyle w:val="ConsPlusNormal"/>
        <w:spacing w:before="220" w:after="0"/>
        <w:ind w:firstLine="540"/>
        <w:jc w:val="both"/>
        <w:rPr/>
      </w:pPr>
      <w:r>
        <w:rPr/>
        <w:t>участок Рыбинского водохранилища в нижнем бьефе Угличской ГЭС на расстоянии 500 м;</w:t>
      </w:r>
    </w:p>
    <w:p>
      <w:pPr>
        <w:pStyle w:val="ConsPlusNormal"/>
        <w:jc w:val="both"/>
        <w:rPr/>
      </w:pPr>
      <w:r>
        <w:rPr/>
        <w:t xml:space="preserve">(в ред. </w:t>
      </w:r>
      <w:hyperlink r:id="rId243">
        <w:r>
          <w:rPr>
            <w:color w:val="0000FF"/>
          </w:rPr>
          <w:t>Приказа</w:t>
        </w:r>
      </w:hyperlink>
      <w:r>
        <w:rPr/>
        <w:t xml:space="preserve"> Минсельхоза России от 27.07.2017 N 371)</w:t>
      </w:r>
    </w:p>
    <w:p>
      <w:pPr>
        <w:pStyle w:val="ConsPlusNormal"/>
        <w:spacing w:before="220" w:after="0"/>
        <w:ind w:firstLine="540"/>
        <w:jc w:val="both"/>
        <w:rPr/>
      </w:pPr>
      <w:r>
        <w:rPr/>
        <w:t>участок Горьковского водохранилища: от плотины Волжского створа Рыбинского гидроузла вниз по течению протяженностью 500 м;</w:t>
      </w:r>
    </w:p>
    <w:p>
      <w:pPr>
        <w:pStyle w:val="ConsPlusNormal"/>
        <w:jc w:val="both"/>
        <w:rPr/>
      </w:pPr>
      <w:r>
        <w:rPr/>
        <w:t xml:space="preserve">(в ред. </w:t>
      </w:r>
      <w:hyperlink r:id="rId244">
        <w:r>
          <w:rPr>
            <w:color w:val="0000FF"/>
          </w:rPr>
          <w:t>Приказа</w:t>
        </w:r>
      </w:hyperlink>
      <w:r>
        <w:rPr/>
        <w:t xml:space="preserve"> Минсельхоза России от 27.07.2017 N 371)</w:t>
      </w:r>
    </w:p>
    <w:p>
      <w:pPr>
        <w:pStyle w:val="ConsPlusNormal"/>
        <w:spacing w:before="220" w:after="0"/>
        <w:ind w:firstLine="540"/>
        <w:jc w:val="both"/>
        <w:rPr/>
      </w:pPr>
      <w:r>
        <w:rPr/>
        <w:t>река Шексна от здания ГЭС Шекснинского створа Рыбинского гидроузла до устья.</w:t>
      </w:r>
    </w:p>
    <w:p>
      <w:pPr>
        <w:pStyle w:val="ConsPlusNormal"/>
        <w:jc w:val="both"/>
        <w:rPr/>
      </w:pPr>
      <w:r>
        <w:rPr/>
        <w:t xml:space="preserve">(абзац введен </w:t>
      </w:r>
      <w:hyperlink r:id="rId245">
        <w:r>
          <w:rPr>
            <w:color w:val="0000FF"/>
          </w:rPr>
          <w:t>Приказом</w:t>
        </w:r>
      </w:hyperlink>
      <w:r>
        <w:rPr/>
        <w:t xml:space="preserve"> Минсельхоза России от 19.04.2016 N 153)</w:t>
      </w:r>
    </w:p>
    <w:p>
      <w:pPr>
        <w:pStyle w:val="ConsPlusNormal"/>
        <w:spacing w:before="220" w:after="0"/>
        <w:ind w:firstLine="540"/>
        <w:jc w:val="both"/>
        <w:rPr/>
      </w:pPr>
      <w:r>
        <w:rPr/>
        <w:t>30.38.2. Запретные сроки (периоды) добычи (вылова) водных биоресурсов:</w:t>
      </w:r>
    </w:p>
    <w:p>
      <w:pPr>
        <w:pStyle w:val="ConsPlusNormal"/>
        <w:spacing w:before="220" w:after="0"/>
        <w:ind w:firstLine="540"/>
        <w:jc w:val="both"/>
        <w:rPr/>
      </w:pPr>
      <w:r>
        <w:rPr/>
        <w:t xml:space="preserve">с 15 апреля по 1 июня - в Рыбинском водохранилище со всеми притоками в пределах административных границ Ярославской области, всеми орудиями добычи (вылова), за исключением добычи (вылова) одной поплавочной или донной удочки с берега с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 xml:space="preserve">с 15 апреля по 15 июня - в Горьковском водохранилище и его притоках на протяжении 25 км от устьев вверх по течению в пределах административных границ Ярославской области, всеми орудиями добычи (вылова), за исключением добычи (вылова) одной поплавочной или донной удочки с берега с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 октября по 30 апреля - на зимовальных ямах, указанных в приложении N 5 к Правилам рыболовства "Перечень зимовальных ям,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20 апреля по 29 мая - в озере Неро;</w:t>
      </w:r>
    </w:p>
    <w:p>
      <w:pPr>
        <w:pStyle w:val="ConsPlusNormal"/>
        <w:spacing w:before="220" w:after="0"/>
        <w:ind w:firstLine="540"/>
        <w:jc w:val="both"/>
        <w:rPr/>
      </w:pPr>
      <w:r>
        <w:rPr/>
        <w:t>с 20 апреля по 9 мая, с 25 мая по 13 июня и с 15 ноября по 24 декабря - в озере Плещеево;</w:t>
      </w:r>
    </w:p>
    <w:p>
      <w:pPr>
        <w:pStyle w:val="ConsPlusNormal"/>
        <w:spacing w:before="220" w:after="0"/>
        <w:ind w:firstLine="540"/>
        <w:jc w:val="both"/>
        <w:rPr/>
      </w:pPr>
      <w:r>
        <w:rPr/>
        <w:t xml:space="preserve">с распаления льда по 10 июня - в остальных водных объектах рыбохозяйственного значения Ярославской области, за исключением добычи (вылова) одной поплавочной или донной удочки с берега с общим количеством крючков не более 2 штук на орудиях добычи (вылова) у одного гражданина вне мест нереста, указанных в </w:t>
      </w:r>
      <w:hyperlink w:anchor="P6042">
        <w:r>
          <w:rPr>
            <w:color w:val="0000FF"/>
          </w:rPr>
          <w:t>приложении N 6</w:t>
        </w:r>
      </w:hyperlink>
      <w:r>
        <w:rPr/>
        <w:t xml:space="preserve"> к Правилам рыболовства "Перечень нерестовых участков, расположенных на водных объектах рыбохозяйственного значения Волжско-Каспийского рыбохозяйственного бассейна";</w:t>
      </w:r>
    </w:p>
    <w:p>
      <w:pPr>
        <w:pStyle w:val="ConsPlusNormal"/>
        <w:spacing w:before="220" w:after="0"/>
        <w:ind w:firstLine="540"/>
        <w:jc w:val="both"/>
        <w:rPr/>
      </w:pPr>
      <w:r>
        <w:rPr/>
        <w:t>с 15 декабря по 31 января - налима.</w:t>
      </w:r>
    </w:p>
    <w:p>
      <w:pPr>
        <w:pStyle w:val="ConsPlusNormal"/>
        <w:jc w:val="both"/>
        <w:rPr/>
      </w:pPr>
      <w:r>
        <w:rPr/>
        <w:t xml:space="preserve">(п. 30.38.2 в ред. </w:t>
      </w:r>
      <w:hyperlink r:id="rId246">
        <w:r>
          <w:rPr>
            <w:color w:val="0000FF"/>
          </w:rPr>
          <w:t>Приказа</w:t>
        </w:r>
      </w:hyperlink>
      <w:r>
        <w:rPr/>
        <w:t xml:space="preserve"> Минсельхоза России от 06.11.2018 N 511)</w:t>
      </w:r>
    </w:p>
    <w:p>
      <w:pPr>
        <w:pStyle w:val="ConsPlusNormal"/>
        <w:spacing w:before="220" w:after="0"/>
        <w:ind w:firstLine="540"/>
        <w:jc w:val="both"/>
        <w:rPr/>
      </w:pPr>
      <w:r>
        <w:rPr/>
        <w:t>30.38.3. Запретные для добычи (вылова) виды водных биоресурсов:</w:t>
      </w:r>
    </w:p>
    <w:p>
      <w:pPr>
        <w:pStyle w:val="ConsPlusNormal"/>
        <w:spacing w:before="220" w:after="0"/>
        <w:ind w:firstLine="540"/>
        <w:jc w:val="both"/>
        <w:rPr/>
      </w:pPr>
      <w:r>
        <w:rPr/>
        <w:t>стерлядь, хариус;</w:t>
      </w:r>
    </w:p>
    <w:p>
      <w:pPr>
        <w:pStyle w:val="ConsPlusNormal"/>
        <w:spacing w:before="220" w:after="0"/>
        <w:ind w:firstLine="540"/>
        <w:jc w:val="both"/>
        <w:rPr/>
      </w:pPr>
      <w:r>
        <w:rPr/>
        <w:t>ряпушка в озере Плещеево.</w:t>
      </w:r>
    </w:p>
    <w:p>
      <w:pPr>
        <w:pStyle w:val="ConsPlusNormal"/>
        <w:spacing w:before="220" w:after="0"/>
        <w:ind w:firstLine="540"/>
        <w:jc w:val="both"/>
        <w:rPr/>
      </w:pPr>
      <w:r>
        <w:rPr/>
        <w:t>30.38.4. Минимальный размер добываемых (вылавливаемых) водных биоресурсов (промысловый размер):</w:t>
      </w:r>
    </w:p>
    <w:p>
      <w:pPr>
        <w:pStyle w:val="ConsPlusNormal"/>
        <w:spacing w:before="220" w:after="0"/>
        <w:ind w:firstLine="540"/>
        <w:jc w:val="both"/>
        <w:rPr/>
      </w:pPr>
      <w:r>
        <w:rPr/>
        <w:t xml:space="preserve">Запрещается при осуществлении рыболовства производить добычу (вылов), приемку, обработку, перегрузку, транспортировку, хранение и выгрузку водных биоресурсов, имеющих в свежем виде длину (в см) менее указанной в </w:t>
      </w:r>
      <w:hyperlink w:anchor="P3551">
        <w:r>
          <w:rPr>
            <w:color w:val="0000FF"/>
          </w:rPr>
          <w:t>таблице 40</w:t>
        </w:r>
      </w:hyperlink>
      <w:r>
        <w:rPr/>
        <w:t>.</w:t>
      </w:r>
    </w:p>
    <w:p>
      <w:pPr>
        <w:pStyle w:val="ConsPlusNormal"/>
        <w:jc w:val="both"/>
        <w:rPr/>
      </w:pPr>
      <w:r>
        <w:rPr/>
      </w:r>
    </w:p>
    <w:p>
      <w:pPr>
        <w:pStyle w:val="ConsPlusNormal"/>
        <w:numPr>
          <w:ilvl w:val="0"/>
          <w:numId w:val="0"/>
        </w:numPr>
        <w:jc w:val="right"/>
        <w:outlineLvl w:val="2"/>
        <w:rPr/>
      </w:pPr>
      <w:bookmarkStart w:id="85" w:name="P3551"/>
      <w:bookmarkEnd w:id="85"/>
      <w:r>
        <w:rPr/>
        <w:t>Таблица 40</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699" w:type="dxa"/>
        <w:jc w:val="left"/>
        <w:tblInd w:w="0" w:type="dxa"/>
        <w:tblCellMar>
          <w:top w:w="102" w:type="dxa"/>
          <w:left w:w="62" w:type="dxa"/>
          <w:bottom w:w="102" w:type="dxa"/>
          <w:right w:w="62" w:type="dxa"/>
        </w:tblCellMar>
        <w:tblLook w:val="04a0" w:noVBand="1" w:noHBand="0" w:lastColumn="0" w:firstColumn="1" w:lastRow="0" w:firstRow="1"/>
      </w:tblPr>
      <w:tblGrid>
        <w:gridCol w:w="7430"/>
        <w:gridCol w:w="2268"/>
      </w:tblGrid>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Промысловый размер, см</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Жерех</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90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Налим</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40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Голавль</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20</w:t>
            </w:r>
          </w:p>
        </w:tc>
      </w:tr>
      <w:tr>
        <w:trPr/>
        <w:tc>
          <w:tcPr>
            <w:tcW w:w="7430" w:type="dxa"/>
            <w:tcBorders>
              <w:top w:val="single" w:sz="4" w:space="0" w:color="000000"/>
              <w:left w:val="single" w:sz="4" w:space="0" w:color="000000"/>
              <w:bottom w:val="single" w:sz="4" w:space="0" w:color="000000"/>
              <w:right w:val="single" w:sz="4" w:space="0" w:color="000000"/>
            </w:tcBorders>
          </w:tcPr>
          <w:p>
            <w:pPr>
              <w:pStyle w:val="ConsPlusNormal"/>
              <w:rPr/>
            </w:pPr>
            <w:r>
              <w:rPr/>
              <w:t>Рак</w:t>
            </w:r>
          </w:p>
        </w:tc>
        <w:tc>
          <w:tcPr>
            <w:tcW w:w="2268" w:type="dxa"/>
            <w:tcBorders>
              <w:top w:val="single" w:sz="4" w:space="0" w:color="000000"/>
              <w:left w:val="single" w:sz="4" w:space="0" w:color="000000"/>
              <w:bottom w:val="single" w:sz="4" w:space="0" w:color="000000"/>
              <w:right w:val="single" w:sz="4" w:space="0" w:color="000000"/>
            </w:tcBorders>
          </w:tcPr>
          <w:p>
            <w:pPr>
              <w:pStyle w:val="ConsPlusNormal"/>
              <w:rPr/>
            </w:pPr>
            <w:r>
              <w:rPr/>
              <w:t>10</w:t>
            </w:r>
          </w:p>
        </w:tc>
      </w:tr>
      <w:tr>
        <w:trPr/>
        <w:tc>
          <w:tcPr>
            <w:tcW w:w="7430" w:type="dxa"/>
            <w:tcBorders>
              <w:top w:val="single" w:sz="4" w:space="0" w:color="000000"/>
              <w:left w:val="single" w:sz="4" w:space="0" w:color="000000"/>
              <w:right w:val="single" w:sz="4" w:space="0" w:color="000000"/>
            </w:tcBorders>
          </w:tcPr>
          <w:p>
            <w:pPr>
              <w:pStyle w:val="ConsPlusNormal"/>
              <w:rPr/>
            </w:pPr>
            <w:r>
              <w:rPr/>
              <w:t>Лещ</w:t>
            </w:r>
          </w:p>
        </w:tc>
        <w:tc>
          <w:tcPr>
            <w:tcW w:w="2268" w:type="dxa"/>
            <w:tcBorders>
              <w:top w:val="single" w:sz="4" w:space="0" w:color="000000"/>
              <w:left w:val="single" w:sz="4" w:space="0" w:color="000000"/>
              <w:right w:val="single" w:sz="4" w:space="0" w:color="000000"/>
            </w:tcBorders>
          </w:tcPr>
          <w:p>
            <w:pPr>
              <w:pStyle w:val="ConsPlusNormal"/>
              <w:rPr/>
            </w:pPr>
            <w:r>
              <w:rPr/>
              <w:t>30</w:t>
            </w:r>
          </w:p>
        </w:tc>
      </w:tr>
      <w:tr>
        <w:trPr/>
        <w:tc>
          <w:tcPr>
            <w:tcW w:w="9698"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247">
              <w:r>
                <w:rPr>
                  <w:color w:val="0000FF"/>
                </w:rPr>
                <w:t>Приказом</w:t>
              </w:r>
            </w:hyperlink>
            <w:r>
              <w:rPr/>
              <w:t xml:space="preserve"> Минсельхоза России от 19.04.2016 N 153)</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Промысловый размер водных биоресурсов определяется в свежем виде:</w:t>
      </w:r>
    </w:p>
    <w:p>
      <w:pPr>
        <w:pStyle w:val="ConsPlusNormal"/>
        <w:spacing w:before="220" w:after="0"/>
        <w:ind w:firstLine="540"/>
        <w:jc w:val="both"/>
        <w:rPr/>
      </w:pPr>
      <w:r>
        <w:rPr/>
        <w:t>у рыб - путем измерения длины от вершины рыла (при закрытом рте) до основания средних лучей хвостового плавника;</w:t>
      </w:r>
    </w:p>
    <w:p>
      <w:pPr>
        <w:pStyle w:val="ConsPlusNormal"/>
        <w:spacing w:before="220" w:after="0"/>
        <w:ind w:firstLine="540"/>
        <w:jc w:val="both"/>
        <w:rPr/>
      </w:pPr>
      <w:r>
        <w:rPr/>
        <w:t>у ракообразных - путем измерения тела от линии, соединяющей середину глаз, до окончания хвостовых пластин.</w:t>
      </w:r>
    </w:p>
    <w:p>
      <w:pPr>
        <w:pStyle w:val="ConsPlusNormal"/>
        <w:spacing w:before="220" w:after="0"/>
        <w:ind w:firstLine="540"/>
        <w:jc w:val="both"/>
        <w:rPr/>
      </w:pPr>
      <w:r>
        <w:rPr/>
        <w:t xml:space="preserve">Добытые (выловленные) водные биоресурсы, имеющие длину менее указанной в </w:t>
      </w:r>
      <w:hyperlink w:anchor="P3551">
        <w:r>
          <w:rPr>
            <w:color w:val="0000FF"/>
          </w:rPr>
          <w:t>таблице 40</w:t>
        </w:r>
      </w:hyperlink>
      <w:r>
        <w:rPr/>
        <w:t>, подлежат немедленному выпуску в естественную среду обитания с наименьшими повреждениями.</w:t>
      </w:r>
    </w:p>
    <w:p>
      <w:pPr>
        <w:pStyle w:val="ConsPlusNormal"/>
        <w:spacing w:before="220" w:after="0"/>
        <w:ind w:firstLine="540"/>
        <w:jc w:val="both"/>
        <w:rPr/>
      </w:pPr>
      <w:r>
        <w:rPr/>
        <w:t>30.38.5.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каждого гражданина при осуществлении любительского рыболовства указана в таблице 40.1:</w:t>
      </w:r>
    </w:p>
    <w:p>
      <w:pPr>
        <w:pStyle w:val="ConsPlusNormal"/>
        <w:jc w:val="both"/>
        <w:rPr/>
      </w:pPr>
      <w:r>
        <w:rPr/>
      </w:r>
    </w:p>
    <w:p>
      <w:pPr>
        <w:pStyle w:val="ConsPlusNormal"/>
        <w:numPr>
          <w:ilvl w:val="0"/>
          <w:numId w:val="0"/>
        </w:numPr>
        <w:jc w:val="right"/>
        <w:outlineLvl w:val="2"/>
        <w:rPr/>
      </w:pPr>
      <w:bookmarkStart w:id="86" w:name="P3581"/>
      <w:bookmarkEnd w:id="86"/>
      <w:r>
        <w:rPr/>
        <w:t>Таблица 40.1</w:t>
      </w:r>
    </w:p>
    <w:p>
      <w:pPr>
        <w:pStyle w:val="ConsPlusNormal"/>
        <w:jc w:val="both"/>
        <w:rPr/>
      </w:pPr>
      <w:r>
        <w:rPr/>
      </w:r>
    </w:p>
    <w:tbl>
      <w:tblPr>
        <w:tblW w:w="9035" w:type="dxa"/>
        <w:jc w:val="left"/>
        <w:tblInd w:w="0" w:type="dxa"/>
        <w:tblCellMar>
          <w:top w:w="102" w:type="dxa"/>
          <w:left w:w="62" w:type="dxa"/>
          <w:bottom w:w="102" w:type="dxa"/>
          <w:right w:w="62" w:type="dxa"/>
        </w:tblCellMar>
        <w:tblLook w:val="04a0" w:noVBand="1" w:noHBand="0" w:lastColumn="0" w:firstColumn="1" w:lastRow="0" w:firstRow="1"/>
      </w:tblPr>
      <w:tblGrid>
        <w:gridCol w:w="4517"/>
        <w:gridCol w:w="4517"/>
      </w:tblGrid>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водных биоресурсов</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Суточная норма добычи (вылова)</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Лещ</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Судак</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Щука</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Сазан</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 кг</w:t>
            </w:r>
          </w:p>
        </w:tc>
      </w:tr>
      <w:tr>
        <w:trPr/>
        <w:tc>
          <w:tcPr>
            <w:tcW w:w="4517" w:type="dxa"/>
            <w:tcBorders>
              <w:top w:val="single" w:sz="4" w:space="0" w:color="000000"/>
              <w:left w:val="single" w:sz="4" w:space="0" w:color="000000"/>
              <w:bottom w:val="single" w:sz="4" w:space="0" w:color="000000"/>
              <w:right w:val="single" w:sz="4" w:space="0" w:color="000000"/>
            </w:tcBorders>
          </w:tcPr>
          <w:p>
            <w:pPr>
              <w:pStyle w:val="ConsPlusNormal"/>
              <w:rPr/>
            </w:pPr>
            <w:r>
              <w:rPr/>
              <w:t>Сом пресноводный</w:t>
            </w:r>
          </w:p>
        </w:tc>
        <w:tc>
          <w:tcPr>
            <w:tcW w:w="4517"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 экземпляр</w:t>
            </w:r>
          </w:p>
        </w:tc>
      </w:tr>
    </w:tbl>
    <w:p>
      <w:pPr>
        <w:pStyle w:val="ConsPlusNormal"/>
        <w:jc w:val="both"/>
        <w:rPr/>
      </w:pPr>
      <w:r>
        <w:rPr/>
      </w:r>
    </w:p>
    <w:p>
      <w:pPr>
        <w:pStyle w:val="ConsPlusNormal"/>
        <w:ind w:firstLine="540"/>
        <w:jc w:val="both"/>
        <w:rPr/>
      </w:pPr>
      <w:r>
        <w:rPr/>
        <w:t xml:space="preserve">Суммарная суточная норма добычи (вылова) для всех видов водных биоресурсов (кроме сома пресноводного), в том числе не указанных в </w:t>
      </w:r>
      <w:hyperlink w:anchor="P3581">
        <w:r>
          <w:rPr>
            <w:color w:val="0000FF"/>
          </w:rPr>
          <w:t>таблице 40.1</w:t>
        </w:r>
      </w:hyperlink>
      <w:r>
        <w:rPr/>
        <w:t>, составляет не более 5 кг или один экземпляр в случае, если его вес превышает 5 кг.</w:t>
      </w:r>
    </w:p>
    <w:p>
      <w:pPr>
        <w:pStyle w:val="ConsPlusNormal"/>
        <w:spacing w:before="220" w:after="0"/>
        <w:ind w:firstLine="540"/>
        <w:jc w:val="both"/>
        <w:rPr/>
      </w:pPr>
      <w:r>
        <w:rPr/>
        <w:t>В случае превышения суммарной суточной нормы добыча (вылов) водных биоресурсов прекращается.</w:t>
      </w:r>
    </w:p>
    <w:p>
      <w:pPr>
        <w:pStyle w:val="ConsPlusNormal"/>
        <w:jc w:val="both"/>
        <w:rPr/>
      </w:pPr>
      <w:r>
        <w:rPr/>
        <w:t xml:space="preserve">(п. 30.38.5 введен </w:t>
      </w:r>
      <w:hyperlink r:id="rId248">
        <w:r>
          <w:rPr>
            <w:color w:val="0000FF"/>
          </w:rPr>
          <w:t>Приказом</w:t>
        </w:r>
      </w:hyperlink>
      <w:r>
        <w:rPr/>
        <w:t xml:space="preserve"> Минсельхоза России от 18.04.2018 N 164)</w:t>
      </w:r>
    </w:p>
    <w:p>
      <w:pPr>
        <w:pStyle w:val="ConsPlusNormal"/>
        <w:jc w:val="both"/>
        <w:rPr/>
      </w:pPr>
      <w:r>
        <w:rPr/>
      </w:r>
    </w:p>
    <w:p>
      <w:pPr>
        <w:pStyle w:val="ConsPlusTitle"/>
        <w:numPr>
          <w:ilvl w:val="0"/>
          <w:numId w:val="0"/>
        </w:numPr>
        <w:jc w:val="center"/>
        <w:outlineLvl w:val="1"/>
        <w:rPr/>
      </w:pPr>
      <w:r>
        <w:rPr/>
        <w:t>VI. Ответственность за нарушение Правил рыболовства</w:t>
      </w:r>
    </w:p>
    <w:p>
      <w:pPr>
        <w:pStyle w:val="ConsPlusNormal"/>
        <w:jc w:val="both"/>
        <w:rPr/>
      </w:pPr>
      <w:r>
        <w:rPr/>
      </w:r>
    </w:p>
    <w:p>
      <w:pPr>
        <w:pStyle w:val="ConsPlusNormal"/>
        <w:ind w:firstLine="540"/>
        <w:jc w:val="both"/>
        <w:rPr/>
      </w:pPr>
      <w:r>
        <w:rPr/>
        <w:t>31. Юридические лица, индивидуальные предприниматели и граждане, осуществляющие добычу (вылов) водных биоресурсов, виновные в нарушении Правил рыболовства, несут ответственность в соответствии с законодательством Российской Федерации.</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1</w:t>
      </w:r>
    </w:p>
    <w:p>
      <w:pPr>
        <w:pStyle w:val="ConsPlusNormal"/>
        <w:jc w:val="right"/>
        <w:rPr/>
      </w:pPr>
      <w:r>
        <w:rPr/>
        <w:t>к Правилам рыболовства</w:t>
      </w:r>
    </w:p>
    <w:p>
      <w:pPr>
        <w:pStyle w:val="ConsPlusNormal"/>
        <w:jc w:val="right"/>
        <w:rPr/>
      </w:pPr>
      <w:r>
        <w:rPr/>
        <w:t>для Волжско-Каспийского</w:t>
      </w:r>
    </w:p>
    <w:p>
      <w:pPr>
        <w:pStyle w:val="ConsPlusNormal"/>
        <w:jc w:val="right"/>
        <w:rPr/>
      </w:pPr>
      <w:r>
        <w:rPr/>
        <w:t>рыбохозяйственного бассейна</w:t>
      </w:r>
    </w:p>
    <w:p>
      <w:pPr>
        <w:pStyle w:val="ConsPlusNormal"/>
        <w:jc w:val="both"/>
        <w:rPr/>
      </w:pPr>
      <w:r>
        <w:rPr/>
      </w:r>
    </w:p>
    <w:p>
      <w:pPr>
        <w:pStyle w:val="ConsPlusTitle"/>
        <w:jc w:val="center"/>
        <w:rPr/>
      </w:pPr>
      <w:bookmarkStart w:id="87" w:name="P3613"/>
      <w:bookmarkEnd w:id="87"/>
      <w:r>
        <w:rPr/>
        <w:t>ОПИСАНИЕ И СХЕМА</w:t>
      </w:r>
    </w:p>
    <w:p>
      <w:pPr>
        <w:pStyle w:val="ConsPlusTitle"/>
        <w:jc w:val="center"/>
        <w:rPr/>
      </w:pPr>
      <w:r>
        <w:rPr/>
        <w:t>РЫБОХОЗЯЙСТВЕННЫХ ПОДРАЙОНОВ ЮЖНОГО РЫБОХОЗЯЙСТВЕННОГО</w:t>
      </w:r>
    </w:p>
    <w:p>
      <w:pPr>
        <w:pStyle w:val="ConsPlusTitle"/>
        <w:jc w:val="center"/>
        <w:rPr/>
      </w:pPr>
      <w:r>
        <w:rPr/>
        <w:t>РАЙОНА ВОЛЖСКО-КАСПИЙСКОГО РЫБОХОЗЯЙСТВЕННОГО БАССЕЙНА</w:t>
      </w:r>
    </w:p>
    <w:p>
      <w:pPr>
        <w:pStyle w:val="ConsPlusNormal"/>
        <w:jc w:val="both"/>
        <w:rPr/>
      </w:pPr>
      <w:r>
        <w:rPr/>
      </w:r>
    </w:p>
    <w:p>
      <w:pPr>
        <w:pStyle w:val="ConsPlusNormal"/>
        <w:ind w:firstLine="540"/>
        <w:jc w:val="both"/>
        <w:rPr/>
      </w:pPr>
      <w:r>
        <w:rPr/>
        <w:t>Волго-Каспийский рыбохозяйственный подрайон:</w:t>
      </w:r>
    </w:p>
    <w:p>
      <w:pPr>
        <w:pStyle w:val="ConsPlusNormal"/>
        <w:spacing w:before="220" w:after="0"/>
        <w:ind w:firstLine="540"/>
        <w:jc w:val="both"/>
        <w:rPr/>
      </w:pPr>
      <w:r>
        <w:rPr/>
        <w:t>Волго-Каспийский рыбохозяйственный подрайон расположен на территории, ограниченной:</w:t>
      </w:r>
    </w:p>
    <w:p>
      <w:pPr>
        <w:pStyle w:val="ConsPlusNormal"/>
        <w:spacing w:before="220" w:after="0"/>
        <w:ind w:firstLine="540"/>
        <w:jc w:val="both"/>
        <w:rPr/>
      </w:pPr>
      <w:r>
        <w:rPr/>
        <w:t>на севере - условной линией, проходящей вдоль плотины Волжской ГЭС (город Волгоград);</w:t>
      </w:r>
    </w:p>
    <w:p>
      <w:pPr>
        <w:pStyle w:val="ConsPlusNormal"/>
        <w:spacing w:before="220" w:after="0"/>
        <w:ind w:firstLine="540"/>
        <w:jc w:val="both"/>
        <w:rPr/>
      </w:pPr>
      <w:r>
        <w:rPr/>
        <w:t>с южной стороны - линией, соединяющей точки с координатами:</w:t>
      </w:r>
    </w:p>
    <w:p>
      <w:pPr>
        <w:pStyle w:val="ConsPlusNormal"/>
        <w:spacing w:before="220" w:after="0"/>
        <w:ind w:firstLine="540"/>
        <w:jc w:val="both"/>
        <w:rPr/>
      </w:pPr>
      <w:r>
        <w:rPr/>
        <w:t>1) 45°23'00" с.ш. - 47°22'00" в.д. (южная административная граница города Лагань);</w:t>
      </w:r>
    </w:p>
    <w:p>
      <w:pPr>
        <w:pStyle w:val="ConsPlusNormal"/>
        <w:spacing w:before="220" w:after="0"/>
        <w:ind w:firstLine="540"/>
        <w:jc w:val="both"/>
        <w:rPr/>
      </w:pPr>
      <w:r>
        <w:rPr/>
        <w:t>2) 45°23'00" с.ш. - 47°47'00" в.д. (южная оконечность острова Искусственный);</w:t>
      </w:r>
    </w:p>
    <w:p>
      <w:pPr>
        <w:pStyle w:val="ConsPlusNormal"/>
        <w:spacing w:before="220" w:after="0"/>
        <w:ind w:firstLine="540"/>
        <w:jc w:val="both"/>
        <w:rPr/>
      </w:pPr>
      <w:r>
        <w:rPr/>
        <w:t>3) 45°13'00" с.ш. - 48°00'00" в.д. (на острове Чистая Банка);</w:t>
      </w:r>
    </w:p>
    <w:p>
      <w:pPr>
        <w:pStyle w:val="ConsPlusNormal"/>
        <w:spacing w:before="220" w:after="0"/>
        <w:ind w:firstLine="540"/>
        <w:jc w:val="both"/>
        <w:rPr/>
      </w:pPr>
      <w:r>
        <w:rPr/>
        <w:t>4) 45°55'00" с.ш. - 49°36'00" в.д. (на острове Укатный);</w:t>
      </w:r>
    </w:p>
    <w:p>
      <w:pPr>
        <w:pStyle w:val="ConsPlusNormal"/>
        <w:spacing w:before="220" w:after="0"/>
        <w:ind w:firstLine="540"/>
        <w:jc w:val="both"/>
        <w:rPr/>
      </w:pPr>
      <w:r>
        <w:rPr/>
        <w:t>5) 46°22'00" с.ш. - 49°11'40" в.д. (Государственная граница Российской Федерации с Республикой Казахстан на побережье Каспийского моря).</w:t>
      </w:r>
    </w:p>
    <w:p>
      <w:pPr>
        <w:pStyle w:val="ConsPlusNormal"/>
        <w:spacing w:before="220" w:after="0"/>
        <w:ind w:firstLine="540"/>
        <w:jc w:val="both"/>
        <w:rPr/>
      </w:pPr>
      <w:r>
        <w:rPr/>
        <w:t>Волго-Каспийский рыбохозяйственный подрайон включает в себя:</w:t>
      </w:r>
    </w:p>
    <w:p>
      <w:pPr>
        <w:pStyle w:val="ConsPlusNormal"/>
        <w:spacing w:before="220" w:after="0"/>
        <w:ind w:firstLine="540"/>
        <w:jc w:val="both"/>
        <w:rPr/>
      </w:pPr>
      <w:r>
        <w:rPr/>
        <w:t>Волго-Донской судоходный канал и расположенные на нем водохранилища с впадающими в них реками (Волгоградская область от шлюза N 1 до шлюза N 13); Волго-Ахтубинскую пойму; западные подстепные ильмени (мелкие озера, образующиеся от широкого разлива рек Волга и Ахтуба); дельту реки Волга (устье реки с рукавами, протоками, ериками, озерами и ильменями); авандельту (прибрежная мелководная часть Каспийского моря до 2-метровой изобаты, которая граничит с дельтой реки Волга и включает систему морских заливов - култуков и островов).</w:t>
      </w:r>
    </w:p>
    <w:p>
      <w:pPr>
        <w:pStyle w:val="ConsPlusNormal"/>
        <w:spacing w:before="220" w:after="0"/>
        <w:ind w:firstLine="540"/>
        <w:jc w:val="both"/>
        <w:rPr/>
      </w:pPr>
      <w:r>
        <w:rPr/>
        <w:t>Северо-Каспийский рыбохозяйственный подрайон:</w:t>
      </w:r>
    </w:p>
    <w:p>
      <w:pPr>
        <w:pStyle w:val="ConsPlusNormal"/>
        <w:spacing w:before="220" w:after="0"/>
        <w:ind w:firstLine="540"/>
        <w:jc w:val="both"/>
        <w:rPr/>
      </w:pPr>
      <w:r>
        <w:rPr/>
        <w:t>Северо-Каспийский рыбохозяйственный подрайон расположен на акватории Каспийского моря и ограничен:</w:t>
      </w:r>
    </w:p>
    <w:p>
      <w:pPr>
        <w:pStyle w:val="ConsPlusNormal"/>
        <w:spacing w:before="220" w:after="0"/>
        <w:ind w:firstLine="540"/>
        <w:jc w:val="both"/>
        <w:rPr/>
      </w:pPr>
      <w:r>
        <w:rPr/>
        <w:t>на севере - южной границей Волго-Каспийского рыбохозяйственного подрайона;</w:t>
      </w:r>
    </w:p>
    <w:p>
      <w:pPr>
        <w:pStyle w:val="ConsPlusNormal"/>
        <w:spacing w:before="220" w:after="0"/>
        <w:ind w:firstLine="540"/>
        <w:jc w:val="both"/>
        <w:rPr/>
      </w:pPr>
      <w:r>
        <w:rPr/>
        <w:t xml:space="preserve">на востоке - линией разграничения дна Северного Каспия между Российской Федерацией и Республикой Казахстан &lt;1&gt; в соответствии с каталогом географических координат поворотных точек модифицированной срединной линии разграничения дна северной части Каспийского моря </w:t>
      </w:r>
      <w:hyperlink w:anchor="P3640">
        <w:r>
          <w:rPr>
            <w:color w:val="0000FF"/>
          </w:rPr>
          <w:t>(таблица)</w:t>
        </w:r>
      </w:hyperlink>
      <w:r>
        <w:rPr/>
        <w:t>;</w:t>
      </w:r>
    </w:p>
    <w:p>
      <w:pPr>
        <w:pStyle w:val="ConsPlusNormal"/>
        <w:spacing w:before="220" w:after="0"/>
        <w:ind w:firstLine="540"/>
        <w:jc w:val="both"/>
        <w:rPr/>
      </w:pPr>
      <w:r>
        <w:rPr/>
        <w:t>--------------------------------</w:t>
      </w:r>
    </w:p>
    <w:p>
      <w:pPr>
        <w:pStyle w:val="ConsPlusNormal"/>
        <w:spacing w:before="220" w:after="0"/>
        <w:ind w:firstLine="540"/>
        <w:jc w:val="both"/>
        <w:rPr/>
      </w:pPr>
      <w:r>
        <w:rPr/>
        <w:t>&lt;1&gt; Соглашение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 (Собрание законодательства Российской Федерации, 2003, N 47, ст. 4510).</w:t>
      </w:r>
    </w:p>
    <w:p>
      <w:pPr>
        <w:pStyle w:val="ConsPlusNormal"/>
        <w:jc w:val="both"/>
        <w:rPr/>
      </w:pPr>
      <w:r>
        <w:rPr/>
      </w:r>
    </w:p>
    <w:p>
      <w:pPr>
        <w:pStyle w:val="ConsPlusNormal"/>
        <w:ind w:firstLine="540"/>
        <w:jc w:val="both"/>
        <w:rPr/>
      </w:pPr>
      <w:r>
        <w:rPr/>
        <w:t>на западе - линией, отстоящей на 1 км от кромки камышовых зарослей вдоль побережья Каспийского моря в границах Республики Калмыкия;</w:t>
      </w:r>
    </w:p>
    <w:p>
      <w:pPr>
        <w:pStyle w:val="ConsPlusNormal"/>
        <w:spacing w:before="220" w:after="0"/>
        <w:ind w:firstLine="540"/>
        <w:jc w:val="both"/>
        <w:rPr/>
      </w:pPr>
      <w:r>
        <w:rPr/>
        <w:t>на юге - линией, проходящей через точку с координатами 44°47'00" с.ш. - 46°57'00" в.д. на побережье Каспийского моря и точку с координатами 44°31'00" с.ш. - 49°09'00" в.д. (точка пересечения линии разграничения дна Северного Каспия между Российской Федерацией и Республикой Казахстан и изобаты 15 м).</w:t>
      </w:r>
    </w:p>
    <w:p>
      <w:pPr>
        <w:pStyle w:val="ConsPlusNormal"/>
        <w:jc w:val="both"/>
        <w:rPr/>
      </w:pPr>
      <w:r>
        <w:rPr/>
      </w:r>
    </w:p>
    <w:p>
      <w:pPr>
        <w:pStyle w:val="ConsPlusNormal"/>
        <w:numPr>
          <w:ilvl w:val="0"/>
          <w:numId w:val="0"/>
        </w:numPr>
        <w:jc w:val="right"/>
        <w:outlineLvl w:val="2"/>
        <w:rPr/>
      </w:pPr>
      <w:r>
        <w:rPr/>
        <w:t>Таблица</w:t>
      </w:r>
    </w:p>
    <w:p>
      <w:pPr>
        <w:pStyle w:val="ConsPlusNormal"/>
        <w:jc w:val="both"/>
        <w:rPr/>
      </w:pPr>
      <w:r>
        <w:rPr/>
      </w:r>
    </w:p>
    <w:p>
      <w:pPr>
        <w:pStyle w:val="ConsPlusTitle"/>
        <w:jc w:val="center"/>
        <w:rPr/>
      </w:pPr>
      <w:bookmarkStart w:id="88" w:name="P3640"/>
      <w:bookmarkEnd w:id="88"/>
      <w:r>
        <w:rPr/>
        <w:t>Каталог географических координат поворотных точек</w:t>
      </w:r>
    </w:p>
    <w:p>
      <w:pPr>
        <w:pStyle w:val="ConsPlusTitle"/>
        <w:jc w:val="center"/>
        <w:rPr/>
      </w:pPr>
      <w:r>
        <w:rPr/>
        <w:t>модифицированной срединной линии разграничения дна северной</w:t>
      </w:r>
    </w:p>
    <w:p>
      <w:pPr>
        <w:pStyle w:val="ConsPlusTitle"/>
        <w:jc w:val="center"/>
        <w:rPr/>
      </w:pPr>
      <w:r>
        <w:rPr/>
        <w:t>части Каспийского моря</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700" w:type="dxa"/>
        <w:jc w:val="left"/>
        <w:tblInd w:w="0" w:type="dxa"/>
        <w:tblCellMar>
          <w:top w:w="102" w:type="dxa"/>
          <w:left w:w="62" w:type="dxa"/>
          <w:bottom w:w="102" w:type="dxa"/>
          <w:right w:w="62" w:type="dxa"/>
        </w:tblCellMar>
        <w:tblLook w:val="04a0" w:noVBand="1" w:noHBand="0" w:lastColumn="0" w:firstColumn="1" w:lastRow="0" w:firstRow="1"/>
      </w:tblPr>
      <w:tblGrid>
        <w:gridCol w:w="1152"/>
        <w:gridCol w:w="1848"/>
        <w:gridCol w:w="1849"/>
        <w:gridCol w:w="1103"/>
        <w:gridCol w:w="1873"/>
        <w:gridCol w:w="1874"/>
      </w:tblGrid>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Номера поворотных точек</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Северная широта</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Восточная долгота</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Номера поворотных точек</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Северная широта</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Восточная долгота</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46°13',3</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49°26',4</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21</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45°02',4</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49°10',4</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46°11',6</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49°30',4</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22</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44°55',1</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49°09',9</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46°10',8</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49°32',7</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23</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44°50',0</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49°09',8</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46°10',6</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49°36',0</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24</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44°40',0</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49°09',3</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46°10',7</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49°37',3</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25</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44°25',4</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49°08',0</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46°11', 2</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49°42',1</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26</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44°20',0</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49°05',3</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46°10',6</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49°42',6</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27</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44°20',0</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49°36',0</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46°09',7</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49°43',6</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28</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44°04',0</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49°36',0</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46°09',4</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49°43',9</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29</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44°04',0</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49°00',0</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46°07',1</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49°46',7</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30</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43°19',2</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49°00',0</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46°05',1</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49°49',7</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31</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43°17',0</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49°20',1</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46°04',2</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49°51',0</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32</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43°16',5</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49°20',6</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46°00',1</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49°57',1</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33</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43°15',8</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49°21,4</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45°59',1</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50°01',0</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34</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43°11',6</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49°27',0</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45°21',5</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49°25',5</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35</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43°10',3</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49°27',9</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16</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45°21',3</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49°25',0</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36</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43°08',2</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49°29',5</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45°17',3</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49°21',2</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37</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43°07',8</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49°29',9</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45°13',5</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49°17',8</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38</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42°45',0</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50°00',0</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45°12',3</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49°16',7</w:t>
            </w:r>
          </w:p>
        </w:tc>
        <w:tc>
          <w:tcPr>
            <w:tcW w:w="1103" w:type="dxa"/>
            <w:tcBorders>
              <w:top w:val="single" w:sz="4" w:space="0" w:color="000000"/>
              <w:left w:val="single" w:sz="4" w:space="0" w:color="000000"/>
              <w:bottom w:val="single" w:sz="4" w:space="0" w:color="000000"/>
              <w:right w:val="single" w:sz="4" w:space="0" w:color="000000"/>
            </w:tcBorders>
          </w:tcPr>
          <w:p>
            <w:pPr>
              <w:pStyle w:val="ConsPlusNormal"/>
              <w:rPr/>
            </w:pPr>
            <w:r>
              <w:rPr/>
              <w:t>39</w:t>
            </w:r>
          </w:p>
        </w:tc>
        <w:tc>
          <w:tcPr>
            <w:tcW w:w="1873" w:type="dxa"/>
            <w:tcBorders>
              <w:top w:val="single" w:sz="4" w:space="0" w:color="000000"/>
              <w:left w:val="single" w:sz="4" w:space="0" w:color="000000"/>
              <w:bottom w:val="single" w:sz="4" w:space="0" w:color="000000"/>
              <w:right w:val="single" w:sz="4" w:space="0" w:color="000000"/>
            </w:tcBorders>
          </w:tcPr>
          <w:p>
            <w:pPr>
              <w:pStyle w:val="ConsPlusNormal"/>
              <w:rPr/>
            </w:pPr>
            <w:r>
              <w:rPr/>
              <w:t>42°33',6</w:t>
            </w:r>
          </w:p>
        </w:tc>
        <w:tc>
          <w:tcPr>
            <w:tcW w:w="1874" w:type="dxa"/>
            <w:tcBorders>
              <w:top w:val="single" w:sz="4" w:space="0" w:color="000000"/>
              <w:left w:val="single" w:sz="4" w:space="0" w:color="000000"/>
              <w:bottom w:val="single" w:sz="4" w:space="0" w:color="000000"/>
              <w:right w:val="single" w:sz="4" w:space="0" w:color="000000"/>
            </w:tcBorders>
          </w:tcPr>
          <w:p>
            <w:pPr>
              <w:pStyle w:val="ConsPlusNormal"/>
              <w:rPr/>
            </w:pPr>
            <w:r>
              <w:rPr/>
              <w:t>49°53',3</w:t>
            </w:r>
          </w:p>
        </w:tc>
      </w:tr>
      <w:tr>
        <w:trPr/>
        <w:tc>
          <w:tcPr>
            <w:tcW w:w="115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w:t>
            </w:r>
          </w:p>
        </w:tc>
        <w:tc>
          <w:tcPr>
            <w:tcW w:w="1848" w:type="dxa"/>
            <w:tcBorders>
              <w:top w:val="single" w:sz="4" w:space="0" w:color="000000"/>
              <w:left w:val="single" w:sz="4" w:space="0" w:color="000000"/>
              <w:bottom w:val="single" w:sz="4" w:space="0" w:color="000000"/>
              <w:right w:val="single" w:sz="4" w:space="0" w:color="000000"/>
            </w:tcBorders>
          </w:tcPr>
          <w:p>
            <w:pPr>
              <w:pStyle w:val="ConsPlusNormal"/>
              <w:rPr/>
            </w:pPr>
            <w:r>
              <w:rPr/>
              <w:t>45°05',9</w:t>
            </w:r>
          </w:p>
        </w:tc>
        <w:tc>
          <w:tcPr>
            <w:tcW w:w="1849" w:type="dxa"/>
            <w:tcBorders>
              <w:top w:val="single" w:sz="4" w:space="0" w:color="000000"/>
              <w:left w:val="single" w:sz="4" w:space="0" w:color="000000"/>
              <w:bottom w:val="single" w:sz="4" w:space="0" w:color="000000"/>
              <w:right w:val="single" w:sz="4" w:space="0" w:color="000000"/>
            </w:tcBorders>
          </w:tcPr>
          <w:p>
            <w:pPr>
              <w:pStyle w:val="ConsPlusNormal"/>
              <w:rPr/>
            </w:pPr>
            <w:r>
              <w:rPr/>
              <w:t>49°10',5</w:t>
            </w:r>
          </w:p>
        </w:tc>
        <w:tc>
          <w:tcPr>
            <w:tcW w:w="4850" w:type="dxa"/>
            <w:gridSpan w:val="3"/>
            <w:tcBorders>
              <w:top w:val="single" w:sz="4" w:space="0" w:color="000000"/>
              <w:left w:val="single" w:sz="4" w:space="0" w:color="000000"/>
              <w:bottom w:val="single" w:sz="4" w:space="0" w:color="000000"/>
              <w:right w:val="single" w:sz="4" w:space="0" w:color="000000"/>
            </w:tcBorders>
          </w:tcPr>
          <w:p>
            <w:pPr>
              <w:pStyle w:val="ConsPlusNormal"/>
              <w:rPr/>
            </w:pPr>
            <w:r>
              <w:rPr/>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ind w:firstLine="540"/>
        <w:jc w:val="both"/>
        <w:rPr/>
      </w:pPr>
      <w:r>
        <w:rPr/>
        <w:t>Северо-Западный рыбохозяйственный подрайон:</w:t>
      </w:r>
    </w:p>
    <w:p>
      <w:pPr>
        <w:pStyle w:val="ConsPlusNormal"/>
        <w:spacing w:before="220" w:after="0"/>
        <w:ind w:firstLine="540"/>
        <w:jc w:val="both"/>
        <w:rPr/>
      </w:pPr>
      <w:r>
        <w:rPr/>
        <w:t>Северо-Западный рыбохозяйственный подрайон расположен на акватории Каспийского моря и ограничен:</w:t>
      </w:r>
    </w:p>
    <w:p>
      <w:pPr>
        <w:pStyle w:val="ConsPlusNormal"/>
        <w:spacing w:before="220" w:after="0"/>
        <w:ind w:firstLine="540"/>
        <w:jc w:val="both"/>
        <w:rPr/>
      </w:pPr>
      <w:r>
        <w:rPr/>
        <w:t>на севере - границей Волго-Каспийского рыбохозяйственного подрайона;</w:t>
      </w:r>
    </w:p>
    <w:p>
      <w:pPr>
        <w:pStyle w:val="ConsPlusNormal"/>
        <w:spacing w:before="220" w:after="0"/>
        <w:ind w:firstLine="540"/>
        <w:jc w:val="both"/>
        <w:rPr/>
      </w:pPr>
      <w:r>
        <w:rPr/>
        <w:t>на востоке - границей Северо-Каспийского рыбохозяйственного подрайона;</w:t>
      </w:r>
    </w:p>
    <w:p>
      <w:pPr>
        <w:pStyle w:val="ConsPlusNormal"/>
        <w:spacing w:before="220" w:after="0"/>
        <w:ind w:firstLine="540"/>
        <w:jc w:val="both"/>
        <w:rPr/>
      </w:pPr>
      <w:r>
        <w:rPr/>
        <w:t>на юге - линией, соединяющей точку с координатами (44°47'00" с.ш. - 46°57'00" в.д.) на границе Республики Калмыкия и Республики Дагестан на побережье Каспийского моря и точку пересечения западной и южной границ Северо-Каспийского рыбохозяйственного подрайона на линии разграничения дна Северного Каспия между Российской Федерацией и Республикой Казахстан (44°31'00" с.ш. - 49°09'00" в.д.).</w:t>
      </w:r>
    </w:p>
    <w:p>
      <w:pPr>
        <w:pStyle w:val="ConsPlusNormal"/>
        <w:spacing w:before="220" w:after="0"/>
        <w:ind w:firstLine="540"/>
        <w:jc w:val="both"/>
        <w:rPr/>
      </w:pPr>
      <w:r>
        <w:rPr/>
        <w:t>Терско-Каспийский рыбохозяйственный подрайон:</w:t>
      </w:r>
    </w:p>
    <w:p>
      <w:pPr>
        <w:pStyle w:val="ConsPlusNormal"/>
        <w:spacing w:before="220" w:after="0"/>
        <w:ind w:firstLine="540"/>
        <w:jc w:val="both"/>
        <w:rPr/>
      </w:pPr>
      <w:r>
        <w:rPr/>
        <w:t>Терско-Каспийский рыбохозяйственный подрайон расположен на акватории Каспийского моря и ограничен:</w:t>
      </w:r>
    </w:p>
    <w:p>
      <w:pPr>
        <w:pStyle w:val="ConsPlusNormal"/>
        <w:spacing w:before="220" w:after="0"/>
        <w:ind w:firstLine="540"/>
        <w:jc w:val="both"/>
        <w:rPr/>
      </w:pPr>
      <w:r>
        <w:rPr/>
        <w:t>на севере - южной границей Северо-Каспийского и Северо-Западного рыбохозяйственных подрайонов;</w:t>
      </w:r>
    </w:p>
    <w:p>
      <w:pPr>
        <w:pStyle w:val="ConsPlusNormal"/>
        <w:spacing w:before="220" w:after="0"/>
        <w:ind w:firstLine="540"/>
        <w:jc w:val="both"/>
        <w:rPr/>
      </w:pPr>
      <w:r>
        <w:rPr/>
        <w:t>на юге - линией, соединяющей точку с координатами 41°50'30" с.ш. - 48°35'36" в.д. (точка Государственной границы Российской Федерации с Республикой Азербайджан на побережье Каспийского моря) и точку пересечения линии разграничения сопредельных участков дна Каспийского моря между Российской Федерацией и Азербайджанской Республикой &lt;1&gt; с изобатой 15 м;</w:t>
      </w:r>
    </w:p>
    <w:p>
      <w:pPr>
        <w:pStyle w:val="ConsPlusNormal"/>
        <w:spacing w:before="220" w:after="0"/>
        <w:ind w:firstLine="540"/>
        <w:jc w:val="both"/>
        <w:rPr/>
      </w:pPr>
      <w:r>
        <w:rPr/>
        <w:t>--------------------------------</w:t>
      </w:r>
    </w:p>
    <w:p>
      <w:pPr>
        <w:pStyle w:val="ConsPlusNormal"/>
        <w:spacing w:before="220" w:after="0"/>
        <w:ind w:firstLine="540"/>
        <w:jc w:val="both"/>
        <w:rPr/>
      </w:pPr>
      <w:r>
        <w:rPr/>
        <w:t xml:space="preserve">&lt;1&gt; </w:t>
      </w:r>
      <w:hyperlink r:id="rId249">
        <w:r>
          <w:rPr>
            <w:color w:val="0000FF"/>
          </w:rPr>
          <w:t>Соглашение</w:t>
        </w:r>
      </w:hyperlink>
      <w:r>
        <w:rPr/>
        <w:t xml:space="preserve"> между Российской Федерацией и Азербайджанской Республикой о разграничении сопредельных участков дна Каспийского моря от 23 сентября 2002 г., г. Москва (Собрание законодательства Российской Федерации, 2004, N 21, ст. 1978).</w:t>
      </w:r>
    </w:p>
    <w:p>
      <w:pPr>
        <w:pStyle w:val="ConsPlusNormal"/>
        <w:jc w:val="both"/>
        <w:rPr/>
      </w:pPr>
      <w:r>
        <w:rPr/>
      </w:r>
    </w:p>
    <w:p>
      <w:pPr>
        <w:pStyle w:val="ConsPlusNormal"/>
        <w:ind w:firstLine="540"/>
        <w:jc w:val="both"/>
        <w:rPr/>
      </w:pPr>
      <w:r>
        <w:rPr/>
        <w:t>на востоке - линией, проходящей по изобате 15 м вдоль побережья Республики Дагестан до точки с координатами 44°31'00" с.ш. - 49°09'00" в.д.</w:t>
      </w:r>
    </w:p>
    <w:p>
      <w:pPr>
        <w:pStyle w:val="ConsPlusNormal"/>
        <w:spacing w:before="220" w:after="0"/>
        <w:ind w:firstLine="540"/>
        <w:jc w:val="both"/>
        <w:rPr/>
      </w:pPr>
      <w:r>
        <w:rPr/>
        <w:t>В состав подрайона также включены внутренние водные объекты Республик Дагестан, Ингушетия, Северная Осетия - Алания, Кабардино-Балкарской и Чеченской Республики.</w:t>
      </w:r>
    </w:p>
    <w:p>
      <w:pPr>
        <w:pStyle w:val="ConsPlusNormal"/>
        <w:jc w:val="both"/>
        <w:rPr/>
      </w:pPr>
      <w:r>
        <w:rPr/>
      </w:r>
    </w:p>
    <w:p>
      <w:pPr>
        <w:pStyle w:val="ConsPlusTitle"/>
        <w:numPr>
          <w:ilvl w:val="0"/>
          <w:numId w:val="0"/>
        </w:numPr>
        <w:ind w:firstLine="540"/>
        <w:jc w:val="both"/>
        <w:outlineLvl w:val="2"/>
        <w:rPr/>
      </w:pPr>
      <w:r>
        <w:rPr/>
        <w:t>Схема рыбохозяйственных подрайонов Южного рыбохозяйственного района Волжско-Каспийского рыбохозяйственного бассейна</w:t>
      </w:r>
    </w:p>
    <w:p>
      <w:pPr>
        <w:pStyle w:val="ConsPlusNormal"/>
        <w:jc w:val="both"/>
        <w:rPr/>
      </w:pPr>
      <w:r>
        <w:rPr/>
      </w:r>
    </w:p>
    <w:p>
      <w:pPr>
        <w:pStyle w:val="ConsPlusNormal"/>
        <w:jc w:val="center"/>
        <w:rPr/>
      </w:pPr>
      <w:r>
        <w:rPr/>
        <mc:AlternateContent>
          <mc:Choice Requires="wps">
            <w:drawing>
              <wp:inline distT="0" distB="0" distL="0" distR="0">
                <wp:extent cx="3439160" cy="3162935"/>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250"/>
                        <a:stretch/>
                      </pic:blipFill>
                      <pic:spPr>
                        <a:xfrm>
                          <a:off x="0" y="0"/>
                          <a:ext cx="3438360" cy="3162240"/>
                        </a:xfrm>
                        <a:prstGeom prst="rect">
                          <a:avLst/>
                        </a:prstGeom>
                        <a:ln>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0pt;margin-top:-249.05pt;width:270.7pt;height:248.95pt;mso-position-vertical:top" type="shapetype_75">
                <v:imagedata r:id="rId250" o:detectmouseclick="t"/>
                <w10:wrap type="none"/>
                <v:stroke color="#3465a4" joinstyle="round" endcap="flat"/>
              </v:shape>
            </w:pict>
          </mc:Fallback>
        </mc:AlternateConten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2</w:t>
      </w:r>
    </w:p>
    <w:p>
      <w:pPr>
        <w:pStyle w:val="ConsPlusNormal"/>
        <w:jc w:val="right"/>
        <w:rPr/>
      </w:pPr>
      <w:r>
        <w:rPr/>
        <w:t>к Правилам рыболовства</w:t>
      </w:r>
    </w:p>
    <w:p>
      <w:pPr>
        <w:pStyle w:val="ConsPlusNormal"/>
        <w:jc w:val="right"/>
        <w:rPr/>
      </w:pPr>
      <w:r>
        <w:rPr/>
        <w:t>для Волжско-Каспийского</w:t>
      </w:r>
    </w:p>
    <w:p>
      <w:pPr>
        <w:pStyle w:val="ConsPlusNormal"/>
        <w:jc w:val="right"/>
        <w:rPr/>
      </w:pPr>
      <w:r>
        <w:rPr/>
        <w:t>рыбохозяйственного бассейна</w:t>
      </w:r>
    </w:p>
    <w:p>
      <w:pPr>
        <w:pStyle w:val="ConsPlusNormal"/>
        <w:jc w:val="both"/>
        <w:rPr/>
      </w:pPr>
      <w:r>
        <w:rPr/>
      </w:r>
    </w:p>
    <w:p>
      <w:pPr>
        <w:pStyle w:val="ConsPlusTitle"/>
        <w:jc w:val="center"/>
        <w:rPr/>
      </w:pPr>
      <w:bookmarkStart w:id="89" w:name="P3797"/>
      <w:bookmarkEnd w:id="89"/>
      <w:r>
        <w:rPr/>
        <w:t>ОПИСАНИЕ И СХЕМА</w:t>
      </w:r>
    </w:p>
    <w:p>
      <w:pPr>
        <w:pStyle w:val="ConsPlusTitle"/>
        <w:jc w:val="center"/>
        <w:rPr/>
      </w:pPr>
      <w:r>
        <w:rPr/>
        <w:t>ВОЛЖСКОГО ПРЕДУСТЬЕВОГО ЗАПРЕТНОГО ПРОСТРАНСТВА</w:t>
      </w:r>
    </w:p>
    <w:p>
      <w:pPr>
        <w:pStyle w:val="ConsPlusNormal"/>
        <w:jc w:val="both"/>
        <w:rPr/>
      </w:pPr>
      <w:r>
        <w:rPr/>
      </w:r>
    </w:p>
    <w:p>
      <w:pPr>
        <w:pStyle w:val="ConsPlusNormal"/>
        <w:ind w:firstLine="540"/>
        <w:jc w:val="both"/>
        <w:rPr/>
      </w:pPr>
      <w:r>
        <w:rPr/>
        <w:t>Волжское предустьевое запретное пространство ограничивается прямыми линиями, проходящими через следующие узловые точки:</w:t>
      </w:r>
    </w:p>
    <w:p>
      <w:pPr>
        <w:pStyle w:val="ConsPlusNormal"/>
        <w:spacing w:before="220" w:after="0"/>
        <w:ind w:firstLine="540"/>
        <w:jc w:val="both"/>
        <w:rPr/>
      </w:pPr>
      <w:r>
        <w:rPr/>
        <w:t>точка 1 - город Лагань;</w:t>
      </w:r>
    </w:p>
    <w:p>
      <w:pPr>
        <w:pStyle w:val="ConsPlusNormal"/>
        <w:spacing w:before="220" w:after="0"/>
        <w:ind w:firstLine="540"/>
        <w:jc w:val="both"/>
        <w:rPr/>
      </w:pPr>
      <w:r>
        <w:rPr/>
        <w:t>точка 2 - ерик Безымянка;</w:t>
      </w:r>
    </w:p>
    <w:p>
      <w:pPr>
        <w:pStyle w:val="ConsPlusNormal"/>
        <w:spacing w:before="220" w:after="0"/>
        <w:ind w:firstLine="540"/>
        <w:jc w:val="both"/>
        <w:rPr/>
      </w:pPr>
      <w:r>
        <w:rPr/>
        <w:t>точка 2.1 - тоня "Научная";</w:t>
      </w:r>
    </w:p>
    <w:p>
      <w:pPr>
        <w:pStyle w:val="ConsPlusNormal"/>
        <w:spacing w:before="220" w:after="0"/>
        <w:ind w:firstLine="540"/>
        <w:jc w:val="both"/>
        <w:rPr/>
      </w:pPr>
      <w:r>
        <w:rPr/>
        <w:t>точка 3 - тоня "10-я Огневка";</w:t>
      </w:r>
    </w:p>
    <w:p>
      <w:pPr>
        <w:pStyle w:val="ConsPlusNormal"/>
        <w:spacing w:before="220" w:after="0"/>
        <w:ind w:firstLine="540"/>
        <w:jc w:val="both"/>
        <w:rPr/>
      </w:pPr>
      <w:r>
        <w:rPr/>
        <w:t>точка 4 - тоня "8-я Огневка";</w:t>
      </w:r>
    </w:p>
    <w:p>
      <w:pPr>
        <w:pStyle w:val="ConsPlusNormal"/>
        <w:spacing w:before="220" w:after="0"/>
        <w:ind w:firstLine="540"/>
        <w:jc w:val="both"/>
        <w:rPr/>
      </w:pPr>
      <w:r>
        <w:rPr/>
        <w:t>точка 5 - остров Двухбратинский в устье левой протоки Зюйдевая;</w:t>
      </w:r>
    </w:p>
    <w:p>
      <w:pPr>
        <w:pStyle w:val="ConsPlusNormal"/>
        <w:spacing w:before="220" w:after="0"/>
        <w:ind w:firstLine="540"/>
        <w:jc w:val="both"/>
        <w:rPr/>
      </w:pPr>
      <w:r>
        <w:rPr/>
        <w:t>точка 6 - западная граница Дамчикского участка Астраханского государственного природного заповедника;</w:t>
      </w:r>
    </w:p>
    <w:p>
      <w:pPr>
        <w:pStyle w:val="ConsPlusNormal"/>
        <w:spacing w:before="220" w:after="0"/>
        <w:ind w:firstLine="540"/>
        <w:jc w:val="both"/>
        <w:rPr/>
      </w:pPr>
      <w:r>
        <w:rPr/>
        <w:t>точка 7 - восточная граница Дамчикского участка Астраханского государственного природного заповедника;</w:t>
      </w:r>
    </w:p>
    <w:p>
      <w:pPr>
        <w:pStyle w:val="ConsPlusNormal"/>
        <w:spacing w:before="220" w:after="0"/>
        <w:ind w:firstLine="540"/>
        <w:jc w:val="both"/>
        <w:rPr/>
      </w:pPr>
      <w:r>
        <w:rPr/>
        <w:t>точка 8 - бывший Никитинский маяк;</w:t>
      </w:r>
    </w:p>
    <w:p>
      <w:pPr>
        <w:pStyle w:val="ConsPlusNormal"/>
        <w:spacing w:before="220" w:after="0"/>
        <w:ind w:firstLine="540"/>
        <w:jc w:val="both"/>
        <w:rPr/>
      </w:pPr>
      <w:r>
        <w:rPr/>
        <w:t>точка 9 - северная оконечность острова Еграшкин (развилка проток Митричива и Еграшкина);</w:t>
      </w:r>
    </w:p>
    <w:p>
      <w:pPr>
        <w:pStyle w:val="ConsPlusNormal"/>
        <w:spacing w:before="220" w:after="0"/>
        <w:ind w:firstLine="540"/>
        <w:jc w:val="both"/>
        <w:rPr/>
      </w:pPr>
      <w:r>
        <w:rPr/>
        <w:t>точка 10 - исток Шестой малой протоки;</w:t>
      </w:r>
    </w:p>
    <w:p>
      <w:pPr>
        <w:pStyle w:val="ConsPlusNormal"/>
        <w:spacing w:before="220" w:after="0"/>
        <w:ind w:firstLine="540"/>
        <w:jc w:val="both"/>
        <w:rPr/>
      </w:pPr>
      <w:r>
        <w:rPr/>
        <w:t>точка 11 - западная граница Трехизбинского участка Астраханского государственного природного заповедника;</w:t>
      </w:r>
    </w:p>
    <w:p>
      <w:pPr>
        <w:pStyle w:val="ConsPlusNormal"/>
        <w:spacing w:before="220" w:after="0"/>
        <w:ind w:firstLine="540"/>
        <w:jc w:val="both"/>
        <w:rPr/>
      </w:pPr>
      <w:r>
        <w:rPr/>
        <w:t>точка 12 - восточная граница Трехизбинского участка Астраханского государственного природного заповедника;</w:t>
      </w:r>
    </w:p>
    <w:p>
      <w:pPr>
        <w:pStyle w:val="ConsPlusNormal"/>
        <w:spacing w:before="220" w:after="0"/>
        <w:ind w:firstLine="540"/>
        <w:jc w:val="both"/>
        <w:rPr/>
      </w:pPr>
      <w:r>
        <w:rPr/>
        <w:t>точка 13 - точка юго-западнее села Тишково;</w:t>
      </w:r>
    </w:p>
    <w:p>
      <w:pPr>
        <w:pStyle w:val="ConsPlusNormal"/>
        <w:spacing w:before="220" w:after="0"/>
        <w:ind w:firstLine="540"/>
        <w:jc w:val="both"/>
        <w:rPr/>
      </w:pPr>
      <w:r>
        <w:rPr/>
        <w:t>точка 14 - правый берег Белинского банка;</w:t>
      </w:r>
    </w:p>
    <w:p>
      <w:pPr>
        <w:pStyle w:val="ConsPlusNormal"/>
        <w:spacing w:before="220" w:after="0"/>
        <w:ind w:firstLine="540"/>
        <w:jc w:val="both"/>
        <w:rPr/>
      </w:pPr>
      <w:r>
        <w:rPr/>
        <w:t>точка 15 - северо-восточная оконечность острова Верхний Осередок;</w:t>
      </w:r>
    </w:p>
    <w:p>
      <w:pPr>
        <w:pStyle w:val="ConsPlusNormal"/>
        <w:spacing w:before="220" w:after="0"/>
        <w:ind w:firstLine="540"/>
        <w:jc w:val="both"/>
        <w:rPr/>
      </w:pPr>
      <w:r>
        <w:rPr/>
        <w:t>точка 16 - тоня "7-я Огневка" Белинского банка;</w:t>
      </w:r>
    </w:p>
    <w:p>
      <w:pPr>
        <w:pStyle w:val="ConsPlusNormal"/>
        <w:spacing w:before="220" w:after="0"/>
        <w:ind w:firstLine="540"/>
        <w:jc w:val="both"/>
        <w:rPr/>
      </w:pPr>
      <w:r>
        <w:rPr/>
        <w:t>точка 17 - ерик Кирсановский;</w:t>
      </w:r>
    </w:p>
    <w:p>
      <w:pPr>
        <w:pStyle w:val="ConsPlusNormal"/>
        <w:spacing w:before="220" w:after="0"/>
        <w:ind w:firstLine="540"/>
        <w:jc w:val="both"/>
        <w:rPr/>
      </w:pPr>
      <w:r>
        <w:rPr/>
        <w:t>точка 18 - Фомин банк;</w:t>
      </w:r>
    </w:p>
    <w:p>
      <w:pPr>
        <w:pStyle w:val="ConsPlusNormal"/>
        <w:spacing w:before="220" w:after="0"/>
        <w:ind w:firstLine="540"/>
        <w:jc w:val="both"/>
        <w:rPr/>
      </w:pPr>
      <w:r>
        <w:rPr/>
        <w:t>точка 19 - западная граница Обжоровского участка Астраханского государственного природного заповедника;</w:t>
      </w:r>
    </w:p>
    <w:p>
      <w:pPr>
        <w:pStyle w:val="ConsPlusNormal"/>
        <w:spacing w:before="220" w:after="0"/>
        <w:ind w:firstLine="540"/>
        <w:jc w:val="both"/>
        <w:rPr/>
      </w:pPr>
      <w:r>
        <w:rPr/>
        <w:t>точка 20 - восточная граница Обжоровского участка Астраханского государственного природного заповедника;</w:t>
      </w:r>
    </w:p>
    <w:p>
      <w:pPr>
        <w:pStyle w:val="ConsPlusNormal"/>
        <w:spacing w:before="220" w:after="0"/>
        <w:ind w:firstLine="540"/>
        <w:jc w:val="both"/>
        <w:rPr/>
      </w:pPr>
      <w:r>
        <w:rPr/>
        <w:t>точка 21 - отмель острова Маленький;</w:t>
      </w:r>
    </w:p>
    <w:p>
      <w:pPr>
        <w:pStyle w:val="ConsPlusNormal"/>
        <w:spacing w:before="220" w:after="0"/>
        <w:ind w:firstLine="540"/>
        <w:jc w:val="both"/>
        <w:rPr/>
      </w:pPr>
      <w:r>
        <w:rPr/>
        <w:t>точка 22 - Безымянная точка;</w:t>
      </w:r>
    </w:p>
    <w:p>
      <w:pPr>
        <w:pStyle w:val="ConsPlusNormal"/>
        <w:spacing w:before="220" w:after="0"/>
        <w:ind w:firstLine="540"/>
        <w:jc w:val="both"/>
        <w:rPr/>
      </w:pPr>
      <w:r>
        <w:rPr/>
        <w:t>точка 23 - восточная граница южной части Обжоровского участка Астраханского государственного природного заповедника;</w:t>
      </w:r>
    </w:p>
    <w:p>
      <w:pPr>
        <w:pStyle w:val="ConsPlusNormal"/>
        <w:spacing w:before="220" w:after="0"/>
        <w:ind w:firstLine="540"/>
        <w:jc w:val="both"/>
        <w:rPr/>
      </w:pPr>
      <w:r>
        <w:rPr/>
        <w:t>точка 24 - западная граница южной части Обжоровского участка Астраханского государственного природного заповедника;</w:t>
      </w:r>
    </w:p>
    <w:p>
      <w:pPr>
        <w:pStyle w:val="ConsPlusNormal"/>
        <w:spacing w:before="220" w:after="0"/>
        <w:ind w:firstLine="540"/>
        <w:jc w:val="both"/>
        <w:rPr/>
      </w:pPr>
      <w:r>
        <w:rPr/>
        <w:t>точка 25 - окончание Красинской косы;</w:t>
      </w:r>
    </w:p>
    <w:p>
      <w:pPr>
        <w:pStyle w:val="ConsPlusNormal"/>
        <w:spacing w:before="220" w:after="0"/>
        <w:ind w:firstLine="540"/>
        <w:jc w:val="both"/>
        <w:rPr/>
      </w:pPr>
      <w:r>
        <w:rPr/>
        <w:t>точка 26 - остров Сухоненок;</w:t>
      </w:r>
    </w:p>
    <w:p>
      <w:pPr>
        <w:pStyle w:val="ConsPlusNormal"/>
        <w:spacing w:before="220" w:after="0"/>
        <w:ind w:firstLine="540"/>
        <w:jc w:val="both"/>
        <w:rPr/>
      </w:pPr>
      <w:r>
        <w:rPr/>
        <w:t>точка 27 - точка южнее острова Малый Зюдостинский;</w:t>
      </w:r>
    </w:p>
    <w:p>
      <w:pPr>
        <w:pStyle w:val="ConsPlusNormal"/>
        <w:spacing w:before="220" w:after="0"/>
        <w:ind w:firstLine="540"/>
        <w:jc w:val="both"/>
        <w:rPr/>
      </w:pPr>
      <w:r>
        <w:rPr/>
        <w:t>точка 28 - тоня "10-я Огневка" Белинского банка;</w:t>
      </w:r>
    </w:p>
    <w:p>
      <w:pPr>
        <w:pStyle w:val="ConsPlusNormal"/>
        <w:spacing w:before="220" w:after="0"/>
        <w:ind w:firstLine="540"/>
        <w:jc w:val="both"/>
        <w:rPr/>
      </w:pPr>
      <w:r>
        <w:rPr/>
        <w:t>точка 29 - Морской Пирс острова Верхний Осередок;</w:t>
      </w:r>
    </w:p>
    <w:p>
      <w:pPr>
        <w:pStyle w:val="ConsPlusNormal"/>
        <w:spacing w:before="220" w:after="0"/>
        <w:ind w:firstLine="540"/>
        <w:jc w:val="both"/>
        <w:rPr/>
      </w:pPr>
      <w:r>
        <w:rPr/>
        <w:t>точка 30 - протока Каралатская Бороздина;</w:t>
      </w:r>
    </w:p>
    <w:p>
      <w:pPr>
        <w:pStyle w:val="ConsPlusNormal"/>
        <w:spacing w:before="220" w:after="0"/>
        <w:ind w:firstLine="540"/>
        <w:jc w:val="both"/>
        <w:rPr/>
      </w:pPr>
      <w:r>
        <w:rPr/>
        <w:t>точка 31 - остров Баткачный;</w:t>
      </w:r>
    </w:p>
    <w:p>
      <w:pPr>
        <w:pStyle w:val="ConsPlusNormal"/>
        <w:spacing w:before="220" w:after="0"/>
        <w:ind w:firstLine="540"/>
        <w:jc w:val="both"/>
        <w:rPr/>
      </w:pPr>
      <w:r>
        <w:rPr/>
        <w:t>точка 32 - Кулагинский канал-рыбоход;</w:t>
      </w:r>
    </w:p>
    <w:p>
      <w:pPr>
        <w:pStyle w:val="ConsPlusNormal"/>
        <w:spacing w:before="220" w:after="0"/>
        <w:ind w:firstLine="540"/>
        <w:jc w:val="both"/>
        <w:rPr/>
      </w:pPr>
      <w:r>
        <w:rPr/>
        <w:t>точка 33 - Никитинский банк;</w:t>
      </w:r>
    </w:p>
    <w:p>
      <w:pPr>
        <w:pStyle w:val="ConsPlusNormal"/>
        <w:spacing w:before="220" w:after="0"/>
        <w:ind w:firstLine="540"/>
        <w:jc w:val="both"/>
        <w:rPr/>
      </w:pPr>
      <w:r>
        <w:rPr/>
        <w:t>точка 34 - восточная граница Дамчикского участка Астраханского государственного природного заповедника;</w:t>
      </w:r>
    </w:p>
    <w:p>
      <w:pPr>
        <w:pStyle w:val="ConsPlusNormal"/>
        <w:spacing w:before="220" w:after="0"/>
        <w:ind w:firstLine="540"/>
        <w:jc w:val="both"/>
        <w:rPr/>
      </w:pPr>
      <w:r>
        <w:rPr/>
        <w:t>точка 35 - западная граница Дамчикского участка Астраханского государственного природного заповедника;</w:t>
      </w:r>
    </w:p>
    <w:p>
      <w:pPr>
        <w:pStyle w:val="ConsPlusNormal"/>
        <w:spacing w:before="220" w:after="0"/>
        <w:ind w:firstLine="540"/>
        <w:jc w:val="both"/>
        <w:rPr/>
      </w:pPr>
      <w:r>
        <w:rPr/>
        <w:t>точка 36 - точка в 2,9 километра ниже тони "10-я Огневка";</w:t>
      </w:r>
    </w:p>
    <w:p>
      <w:pPr>
        <w:pStyle w:val="ConsPlusNormal"/>
        <w:spacing w:before="220" w:after="0"/>
        <w:ind w:firstLine="540"/>
        <w:jc w:val="both"/>
        <w:rPr/>
      </w:pPr>
      <w:r>
        <w:rPr/>
        <w:t>точка 37 - точка в трех километрах западнее точки 36;</w:t>
      </w:r>
    </w:p>
    <w:p>
      <w:pPr>
        <w:pStyle w:val="ConsPlusNormal"/>
        <w:spacing w:before="220" w:after="0"/>
        <w:ind w:firstLine="540"/>
        <w:jc w:val="both"/>
        <w:rPr/>
      </w:pPr>
      <w:r>
        <w:rPr/>
        <w:t>точка 38 - точка на острове Туманка Поперечный;</w:t>
      </w:r>
    </w:p>
    <w:p>
      <w:pPr>
        <w:pStyle w:val="ConsPlusNormal"/>
        <w:spacing w:before="220" w:after="0"/>
        <w:ind w:firstLine="540"/>
        <w:jc w:val="both"/>
        <w:rPr/>
      </w:pPr>
      <w:r>
        <w:rPr/>
        <w:t>точка 39 - Ю-В граница села Вышка;</w:t>
      </w:r>
    </w:p>
    <w:p>
      <w:pPr>
        <w:pStyle w:val="ConsPlusNormal"/>
        <w:spacing w:before="220" w:after="0"/>
        <w:ind w:firstLine="540"/>
        <w:jc w:val="both"/>
        <w:rPr/>
      </w:pPr>
      <w:r>
        <w:rPr/>
        <w:t>и далее в исходную точку - город Лагань (точка 1).</w:t>
      </w:r>
    </w:p>
    <w:p>
      <w:pPr>
        <w:pStyle w:val="ConsPlusNormal"/>
        <w:jc w:val="both"/>
        <w:rPr/>
      </w:pPr>
      <w:r>
        <w:rPr/>
      </w:r>
    </w:p>
    <w:p>
      <w:pPr>
        <w:pStyle w:val="ConsPlusTitle"/>
        <w:numPr>
          <w:ilvl w:val="0"/>
          <w:numId w:val="0"/>
        </w:numPr>
        <w:jc w:val="center"/>
        <w:outlineLvl w:val="2"/>
        <w:rPr/>
      </w:pPr>
      <w:r>
        <w:rPr/>
        <w:t>Схема Волжского предустьевого запретного пространства</w:t>
      </w:r>
    </w:p>
    <w:p>
      <w:pPr>
        <w:pStyle w:val="ConsPlusNormal"/>
        <w:jc w:val="both"/>
        <w:rPr/>
      </w:pPr>
      <w:r>
        <w:rPr/>
      </w:r>
    </w:p>
    <w:p>
      <w:pPr>
        <w:pStyle w:val="ConsPlusNormal"/>
        <w:jc w:val="center"/>
        <w:rPr/>
      </w:pPr>
      <w:r>
        <w:rPr/>
        <mc:AlternateContent>
          <mc:Choice Requires="wps">
            <w:drawing>
              <wp:inline distT="0" distB="0" distL="0" distR="0">
                <wp:extent cx="5544185" cy="2772410"/>
                <wp:effectExtent l="0" t="0" r="0" b="0"/>
                <wp:docPr id="2" name=""/>
                <a:graphic xmlns:a="http://schemas.openxmlformats.org/drawingml/2006/main">
                  <a:graphicData uri="http://schemas.openxmlformats.org/drawingml/2006/picture">
                    <pic:pic xmlns:pic="http://schemas.openxmlformats.org/drawingml/2006/picture">
                      <pic:nvPicPr>
                        <pic:cNvPr id="1" name="" descr=""/>
                        <pic:cNvPicPr/>
                      </pic:nvPicPr>
                      <pic:blipFill>
                        <a:blip r:embed="rId251"/>
                        <a:stretch/>
                      </pic:blipFill>
                      <pic:spPr>
                        <a:xfrm>
                          <a:off x="0" y="0"/>
                          <a:ext cx="5543640" cy="2771640"/>
                        </a:xfrm>
                        <a:prstGeom prst="rect">
                          <a:avLst/>
                        </a:prstGeom>
                        <a:ln>
                          <a:noFill/>
                        </a:ln>
                      </pic:spPr>
                    </pic:pic>
                  </a:graphicData>
                </a:graphic>
              </wp:inline>
            </w:drawing>
          </mc:Choice>
          <mc:Fallback>
            <w:pict>
              <v:shape id="shape_0" stroked="f" style="position:absolute;margin-left:0pt;margin-top:-218.3pt;width:436.45pt;height:218.2pt;mso-position-vertical:top" type="shapetype_75">
                <v:imagedata r:id="rId251" o:detectmouseclick="t"/>
                <w10:wrap type="none"/>
                <v:stroke color="#3465a4" joinstyle="round" endcap="flat"/>
              </v:shape>
            </w:pict>
          </mc:Fallback>
        </mc:AlternateConten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3</w:t>
      </w:r>
    </w:p>
    <w:p>
      <w:pPr>
        <w:pStyle w:val="ConsPlusNormal"/>
        <w:jc w:val="right"/>
        <w:rPr/>
      </w:pPr>
      <w:r>
        <w:rPr/>
        <w:t>к Правилам рыболовства</w:t>
      </w:r>
    </w:p>
    <w:p>
      <w:pPr>
        <w:pStyle w:val="ConsPlusNormal"/>
        <w:jc w:val="right"/>
        <w:rPr/>
      </w:pPr>
      <w:r>
        <w:rPr/>
        <w:t>для Волжско-Каспийского</w:t>
      </w:r>
    </w:p>
    <w:p>
      <w:pPr>
        <w:pStyle w:val="ConsPlusNormal"/>
        <w:jc w:val="right"/>
        <w:rPr/>
      </w:pPr>
      <w:r>
        <w:rPr/>
        <w:t>рыбохозяйственного бассейна</w:t>
      </w:r>
    </w:p>
    <w:p>
      <w:pPr>
        <w:pStyle w:val="ConsPlusNormal"/>
        <w:jc w:val="both"/>
        <w:rPr/>
      </w:pPr>
      <w:r>
        <w:rPr/>
      </w:r>
    </w:p>
    <w:p>
      <w:pPr>
        <w:pStyle w:val="ConsPlusTitle"/>
        <w:jc w:val="center"/>
        <w:rPr/>
      </w:pPr>
      <w:bookmarkStart w:id="90" w:name="P3856"/>
      <w:bookmarkEnd w:id="90"/>
      <w:r>
        <w:rPr/>
        <w:t>ПЕРЕЧЕНЬ НЕРЕСТИЛИЩ ОСЕТРОВЫХ ВИДОВ РЫБ В РУСЛЕ РЕКИ ВОЛГА</w:t>
      </w:r>
    </w:p>
    <w:p>
      <w:pPr>
        <w:sectPr>
          <w:type w:val="nextPage"/>
          <w:pgSz w:w="11906" w:h="16838"/>
          <w:pgMar w:left="1701" w:right="850" w:header="0" w:top="1134" w:footer="0" w:bottom="1134" w:gutter="0"/>
          <w:pgNumType w:fmt="decimal"/>
          <w:formProt w:val="false"/>
          <w:textDirection w:val="lrTb"/>
          <w:docGrid w:type="default" w:linePitch="100" w:charSpace="4096"/>
        </w:sectPr>
        <w:pStyle w:val="ConsPlusNormal"/>
        <w:jc w:val="both"/>
        <w:rPr/>
      </w:pPr>
      <w:r>
        <w:rPr/>
      </w:r>
    </w:p>
    <w:tbl>
      <w:tblPr>
        <w:tblW w:w="9797" w:type="dxa"/>
        <w:jc w:val="left"/>
        <w:tblInd w:w="0" w:type="dxa"/>
        <w:tblCellMar>
          <w:top w:w="102" w:type="dxa"/>
          <w:left w:w="62" w:type="dxa"/>
          <w:bottom w:w="102" w:type="dxa"/>
          <w:right w:w="62" w:type="dxa"/>
        </w:tblCellMar>
        <w:tblLook w:val="04a0" w:noVBand="1" w:noHBand="0" w:lastColumn="0" w:firstColumn="1" w:lastRow="0" w:firstRow="1"/>
      </w:tblPr>
      <w:tblGrid>
        <w:gridCol w:w="2794"/>
        <w:gridCol w:w="340"/>
        <w:gridCol w:w="1559"/>
        <w:gridCol w:w="1276"/>
        <w:gridCol w:w="1275"/>
        <w:gridCol w:w="1276"/>
        <w:gridCol w:w="1276"/>
      </w:tblGrid>
      <w:tr>
        <w:trPr/>
        <w:tc>
          <w:tcPr>
            <w:tcW w:w="3134"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нерестовых гряд</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Расстояние до верхней границы от плотины Волжской ГЭС, км</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ConsPlusNormal"/>
              <w:jc w:val="center"/>
              <w:rPr/>
            </w:pPr>
            <w:r>
              <w:rPr/>
              <w:t>Протяженность нерестилища, км</w:t>
            </w:r>
          </w:p>
        </w:tc>
        <w:tc>
          <w:tcPr>
            <w:tcW w:w="3827" w:type="dxa"/>
            <w:gridSpan w:val="3"/>
            <w:tcBorders>
              <w:top w:val="single" w:sz="4" w:space="0" w:color="000000"/>
              <w:left w:val="single" w:sz="4" w:space="0" w:color="000000"/>
              <w:bottom w:val="single" w:sz="4" w:space="0" w:color="000000"/>
              <w:right w:val="single" w:sz="4" w:space="0" w:color="000000"/>
            </w:tcBorders>
          </w:tcPr>
          <w:p>
            <w:pPr>
              <w:pStyle w:val="ConsPlusNormal"/>
              <w:jc w:val="center"/>
              <w:rPr/>
            </w:pPr>
            <w:r>
              <w:rPr/>
              <w:t>Площадь, га</w:t>
            </w:r>
          </w:p>
        </w:tc>
      </w:tr>
      <w:tr>
        <w:trPr/>
        <w:tc>
          <w:tcPr>
            <w:tcW w:w="3134"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весенне-затопляемые</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русловые</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всего</w:t>
            </w:r>
          </w:p>
        </w:tc>
      </w:tr>
      <w:tr>
        <w:trPr/>
        <w:tc>
          <w:tcPr>
            <w:tcW w:w="9796"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Верхняя зона</w:t>
            </w:r>
          </w:p>
        </w:tc>
      </w:tr>
      <w:tr>
        <w:trPr/>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у острова Спорный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14,6</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14,6</w:t>
            </w:r>
          </w:p>
        </w:tc>
      </w:tr>
      <w:tr>
        <w:trPr/>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Тракторная</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r>
      <w:tr>
        <w:trPr/>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у острова Зеленый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9,7</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9,7</w:t>
            </w:r>
          </w:p>
        </w:tc>
      </w:tr>
      <w:tr>
        <w:trPr/>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у острова Денежный</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5,3</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9,2</w:t>
            </w:r>
          </w:p>
        </w:tc>
      </w:tr>
      <w:tr>
        <w:trPr/>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Баррикадская</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15,8</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15,8</w:t>
            </w:r>
          </w:p>
        </w:tc>
      </w:tr>
      <w:tr>
        <w:trPr/>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у Центрального стадиона</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11,8</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26,2</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38,0</w:t>
            </w:r>
          </w:p>
        </w:tc>
      </w:tr>
      <w:tr>
        <w:trPr/>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Ельшанская</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2,0</w:t>
            </w:r>
          </w:p>
        </w:tc>
      </w:tr>
      <w:tr>
        <w:trPr/>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Рудневская</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29</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r>
      <w:tr>
        <w:trPr/>
        <w:tc>
          <w:tcPr>
            <w:tcW w:w="3134" w:type="dxa"/>
            <w:gridSpan w:val="2"/>
            <w:tcBorders>
              <w:top w:val="single" w:sz="4" w:space="0" w:color="000000"/>
              <w:left w:val="single" w:sz="4" w:space="0" w:color="000000"/>
              <w:bottom w:val="single" w:sz="4" w:space="0" w:color="000000"/>
              <w:right w:val="single" w:sz="4" w:space="0" w:color="000000"/>
            </w:tcBorders>
          </w:tcPr>
          <w:p>
            <w:pPr>
              <w:pStyle w:val="ConsPlusNormal"/>
              <w:rPr/>
            </w:pPr>
            <w:r>
              <w:rPr/>
              <w:t>Татьянская</w:t>
            </w:r>
          </w:p>
        </w:tc>
        <w:tc>
          <w:tcPr>
            <w:tcW w:w="155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48</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21,0</w:t>
            </w:r>
          </w:p>
        </w:tc>
      </w:tr>
      <w:tr>
        <w:trPr/>
        <w:tc>
          <w:tcPr>
            <w:tcW w:w="9796"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Средняя зона</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Светлоярская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63</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2,4</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27,3</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72,7</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100,0</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Райгородская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80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Солодниковская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110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Дубовская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130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2,8</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23,5</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Каменноярская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138</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17,0</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Ступинская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174</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0,5</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2,5</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Черноярская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213</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2,7</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10,4</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13,1</w:t>
            </w:r>
          </w:p>
        </w:tc>
      </w:tr>
      <w:tr>
        <w:trPr/>
        <w:tc>
          <w:tcPr>
            <w:tcW w:w="9796" w:type="dxa"/>
            <w:gridSpan w:val="7"/>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Нижняя зона</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Соленозаймищенская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224</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Пришибинская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281</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9,7</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3,1</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12,8</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Ветлянская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300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12,0</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Цаган-Аманская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305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Верхнекопановская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310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10,1</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15,1</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Копановская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315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9,0</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Восточная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359</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4,9</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Косикинская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363</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5,6</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Сероглазовская</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390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3,2</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38,0</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41,2</w:t>
            </w:r>
          </w:p>
        </w:tc>
      </w:tr>
      <w:tr>
        <w:trPr/>
        <w:tc>
          <w:tcPr>
            <w:tcW w:w="2794" w:type="dxa"/>
            <w:tcBorders>
              <w:top w:val="single" w:sz="4" w:space="0" w:color="000000"/>
              <w:left w:val="single" w:sz="4" w:space="0" w:color="000000"/>
              <w:bottom w:val="single" w:sz="4" w:space="0" w:color="000000"/>
              <w:right w:val="single" w:sz="4" w:space="0" w:color="000000"/>
            </w:tcBorders>
          </w:tcPr>
          <w:p>
            <w:pPr>
              <w:pStyle w:val="ConsPlusNormal"/>
              <w:rPr/>
            </w:pPr>
            <w:r>
              <w:rPr/>
              <w:t>Итого:</w:t>
            </w:r>
          </w:p>
        </w:tc>
        <w:tc>
          <w:tcPr>
            <w:tcW w:w="1899" w:type="dxa"/>
            <w:gridSpan w:val="2"/>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1275"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127,6</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266,5</w:t>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394,1</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4</w:t>
      </w:r>
    </w:p>
    <w:p>
      <w:pPr>
        <w:pStyle w:val="ConsPlusNormal"/>
        <w:jc w:val="right"/>
        <w:rPr/>
      </w:pPr>
      <w:r>
        <w:rPr/>
        <w:t>к Правилам рыболовства</w:t>
      </w:r>
    </w:p>
    <w:p>
      <w:pPr>
        <w:pStyle w:val="ConsPlusNormal"/>
        <w:jc w:val="right"/>
        <w:rPr/>
      </w:pPr>
      <w:r>
        <w:rPr/>
        <w:t>для Волжско-Каспийского</w:t>
      </w:r>
    </w:p>
    <w:p>
      <w:pPr>
        <w:pStyle w:val="ConsPlusNormal"/>
        <w:jc w:val="right"/>
        <w:rPr/>
      </w:pPr>
      <w:r>
        <w:rPr/>
        <w:t>рыбохозяйственного бассейна</w:t>
      </w:r>
    </w:p>
    <w:p>
      <w:pPr>
        <w:pStyle w:val="ConsPlusNormal"/>
        <w:jc w:val="both"/>
        <w:rPr/>
      </w:pPr>
      <w:r>
        <w:rPr/>
      </w:r>
    </w:p>
    <w:p>
      <w:pPr>
        <w:pStyle w:val="ConsPlusTitle"/>
        <w:jc w:val="center"/>
        <w:rPr/>
      </w:pPr>
      <w:bookmarkStart w:id="91" w:name="P4034"/>
      <w:bookmarkEnd w:id="91"/>
      <w:r>
        <w:rPr/>
        <w:t>ПЕРЕЧЕНЬ</w:t>
      </w:r>
    </w:p>
    <w:p>
      <w:pPr>
        <w:pStyle w:val="ConsPlusTitle"/>
        <w:jc w:val="center"/>
        <w:rPr/>
      </w:pPr>
      <w:r>
        <w:rPr/>
        <w:t>НЕРЕСТИЛИЩ ПОЛУПРОХОДНЫХ И РЕЧНЫХ РЫБ, РАСПОЛОЖЕННЫХ</w:t>
      </w:r>
    </w:p>
    <w:p>
      <w:pPr>
        <w:pStyle w:val="ConsPlusTitle"/>
        <w:jc w:val="center"/>
        <w:rPr/>
      </w:pPr>
      <w:r>
        <w:rPr/>
        <w:t>НА ЗАТАПЛИВАЕМЫХ В ПЕРИОД ПОЛОВОДЬЯ УЧАСТКАХ ЗЕМЛИ</w:t>
      </w:r>
    </w:p>
    <w:p>
      <w:pPr>
        <w:pStyle w:val="ConsPlusTitle"/>
        <w:jc w:val="center"/>
        <w:rPr/>
      </w:pPr>
      <w:r>
        <w:rPr/>
        <w:t>В ПОЙМЕ РЕКИ ВОЛГА И ЕЕ ВОДОТОКОВ</w:t>
      </w:r>
    </w:p>
    <w:p>
      <w:pPr>
        <w:pStyle w:val="ConsPlusNormal"/>
        <w:jc w:val="both"/>
        <w:rPr/>
      </w:pPr>
      <w:r>
        <w:rPr/>
      </w:r>
    </w:p>
    <w:tbl>
      <w:tblPr>
        <w:tblW w:w="9707" w:type="dxa"/>
        <w:jc w:val="left"/>
        <w:tblInd w:w="0" w:type="dxa"/>
        <w:tblCellMar>
          <w:top w:w="102" w:type="dxa"/>
          <w:left w:w="62" w:type="dxa"/>
          <w:bottom w:w="102" w:type="dxa"/>
          <w:right w:w="62" w:type="dxa"/>
        </w:tblCellMar>
        <w:tblLook w:val="04a0" w:noVBand="1" w:noHBand="0" w:lastColumn="0" w:firstColumn="1" w:lastRow="0" w:firstRow="1"/>
      </w:tblPr>
      <w:tblGrid>
        <w:gridCol w:w="2373"/>
        <w:gridCol w:w="1762"/>
        <w:gridCol w:w="5572"/>
      </w:tblGrid>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нерестилищ</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Площадь нерестилищ, га</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Границы</w:t>
            </w:r>
          </w:p>
        </w:tc>
      </w:tr>
      <w:tr>
        <w:trPr/>
        <w:tc>
          <w:tcPr>
            <w:tcW w:w="9707"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Восточная часть дельты реки Волга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Болдыревское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9266</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Чурка; на западе - реки Белый Ильмень и Корневая; на востоке - реки Сарбай и Сорочье; на юге - село Цветное</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Калининское (памятник природы)</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3416</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село Нариманово, река Кара-Бузан; на западе - село Калинино, река Бузан; на востоке - река Островая, ерик Сазанчик; на юге - река Островая, река Судачья</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Старо-Каргинское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4607</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Бузан; на западе - река Васильевская, село Мултаново; на востоке - село Калинино, река Бузан; на юге - развилка рек Васильевской и реки Лебяжьей</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Мултановское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4635</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село Мултаново, река Васильевская; на западе - река Каширская; на востоке - река Лебяжье; на юге - село Блиново, ерик Блиновский</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Марфинское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9702</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Конная, село Ново-Красное; на западе - село Марфино, река Бузан; на востоке - река Сулак, ильмень Лопатино; на юге - река Лебяжье, река Кара-Бузан</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Кудринское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7813</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Большая Сумница, река Тюрина; на западе - село Тюрино, река Тюрина; на востоке - село Конный Могой, село Новокрасное; на юге - село Кудрино, река Конная</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Криво-бузанское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3464</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Большая Прорва, река Большая Неведимка; на западе - поселок Кривой Бузан, река Теплая; на востоке - река Большая Сумница; на юге - река Тюрина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Алгаринское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3667</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Алгара, село Котяевка; на западе - река Большая Прорва; на востоке - пристань Тунгуш, река Кигач; на юге - река Большая Сумница, река Теплая</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Ватажинское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4220</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Байбекское нерестилище, ерик Альча, река Алгара; на востоке - Алгаринское нерестилище, село Алгара; на юго-западе - село Алча; на юге - Шагано-Кондаковское и Кривобузанское нерестилища, реки Караульная, Кривой Бузан, и Прорва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Жиротопинское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8354</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Бушма; на западе - реки Широкая и Черневая; на востоке - река Полдневая; на северо-востоке - протока Шага-Бушма; на юге - река Жиротопка и Тишковский канал-рыбоход</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Шагано-Кондаковское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10448</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и северо-западе - реки Прорва, Кривой Бузан и Теплая; на западе - реки Бузан и Басарга; на востоке - реки Сомовка и Золотая; на юге - река Бузан; на юго-западе - река Басарга; на юго-востоке - река Тюрина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Бузанское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18798</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северо-востоке - река Бузан; на западе - дамба вододелителя, ерик Балчуг и Сухой Бузан; на востоке - река Шмагина; на юге - ерики Окунячий, Кривантий и Грязнушка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Диановское (памятник природы)</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7814</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села Козлово, Диановка; на западе - село Ильинка, река Чурка; на востоке - река Бузан; на юге - село Ямное до реки Каширская</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Байбекское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9554</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Кигач; на западе - Карсакский лиман, река Ахтуба; на востоке - поселок Жасталап, река Кигач; на юге - реки Караульная и Алгара, ерики Альча и Ганюшкин</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Володарское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8165</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и востоке - реки Бузан, Басарга, Чурка, Труба, Таловая; на западе - ерики Первенький и Жарипка; на юге - реки Рыча, Белый Ильмень и ерик Сухая Макарка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Верхне-Рычанское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23275</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ерики Грязнушка и Кривантий; на западе - дамба вододелителя; на востоке - реки Шмагина, Картуба, Белый Ильмень и Рыча; на юге - реки Бушма и Рыча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Джанайское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7744</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Представляет собой остров, ограниченный реками Бузан, Берекет, Кигач, селом Маячное</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Забузанское (памятник природы)</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10789</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северо-западе - река Шмагина; на западе - реки Картуба и Белый Ильмень; на востоке - ерики Первенький и Сухой Рычан; на юго-западе - река Рыча; на северо-востоке - река Бузан</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Тулугановское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6101</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ерик Сухая Макарка; на западе реки Старая Рыча, Камардан, село Тулугановка, поселок Камардан; на востоке - реки Белый Ильмень, Корневая; на юге поселок Нижний Капчик и река Тазовка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Рычанское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9310</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и северо-востоке - река Бушма; на западе - ерик Кульпинка; на востоке - село Тумак, река Шага Бушма; на юге - ерик Рычан</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Сорочинское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6650</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Сорбай; на западе - село Сорочье, село Цветное, река Лягушачья; на востоке - река Анастасьева и река Васильевская; на юге - ерик Кирсановский</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Зеленгинское (памятник природы)</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6513</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протока Старая Рыча; на западе - реки Рыча и Бушма; на востоке - протока Старая Рыча и Камардан; на юге - слияние реки Шага - Бушма и Солонецкий банк</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Маковское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4608</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село Маково; на востоке и юго-востоке - Белинский канал; на западе и юго-западе - Тишковский канал</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Тишковское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8460</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протока Красная; на западе - села Тишково, Ватажное и Тишковский канал; на востоке - Белинский канал; на юге - протока Горбошина и ерик Узяк</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Мало-Белинское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14038</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водоток Канчук; на западе - Белинский канал и село Маково; на востоке - села Разино, Цветное и Рычанский канал - рыбоход; на юге - коса Большая Белинская</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Карайское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11909</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село Нововасильево, река Каширская; на западе - реки Васильевская, Рычанская, ерик Кирсановский; на востоке - ерик Блиновский, село Блиново; на юге - река Рычинская, слияние Васильевского и Карайского банков, Карайский и Рычинский каналы</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Обжоровское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17441</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село Калинино, река Бузан распадается на реки Остовая и Судачья; на западе - село Блиново, ерик Блиновский, Фомин и Васильевский банки; на востоке - Обжоровский участок Астраханского государственного заповедника; на юге - южная часть острова Блинов</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Право-Иголкинское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10753</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водоток Сумница Широкая, села Ново-Красное, Ново-Маячное; на западе - водотоки Кара-Бузан и Нижняя Худяковка; на востоке - государственная граница с Республикой Казахстан; на юге - Старо-Иголкинский канал-рыбоход</w:t>
            </w:r>
          </w:p>
        </w:tc>
      </w:tr>
      <w:tr>
        <w:trPr/>
        <w:tc>
          <w:tcPr>
            <w:tcW w:w="9707"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Западная часть дельты р. Волга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Бибиковское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6046</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бугор Тулумбар, водоток Яблонка; на западе - село Грушево, водоток Верхняя Белужья; на востоке -села Ватажное, Тишково, Сизый Бугор; на юге - Тишковский канал-рыбоход</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Грушевское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6389</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село Новый Тузуклей до водотока Болдушка; на западе - реки Болдушка и Тузуклей; на востоке - село Грушево, водотоки Верхняя Белужья, Трехизбенка; на юге - река Правый Тузуклей, ильмень Татарский</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Трехизбинское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8652</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ерик Поперечный, ильмень Безымянный, Трехизбинский участок Астраханского государственного заповедника; на востоке - ерик Прорамский, протока Белужья; на западе - ерик Левая Болдушка; на юге - протока Тишковская яма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Створинское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13600</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ильмень Татарский; на западе - село Каралат, река Белужья, Белужий банк; на востоке - ерик Левая Болдушка; на юго-западе - река Средняя Бороздина; на юго-востоке - Створинский банк</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Баклание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10092</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Белужья; на западе - река Белужья, Белужий Банк; на востоке - протока Средняя Бороздина, река Тобола, Каралатский банк; на юге - ильмень Моряный, Банк Жеребец, Каралатский канал</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Кировское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10726</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Большая Белужья; на западе - река Кизань, Никитинский банк; на востоке - река Белужья, Белужий банк; на юге - Кулагинский банк, коса Большая Обуховская</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Гандуринское (памятник природы)</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7831</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поселок Нижненикольский, реки Днищево, Каныча; на западе - село Гандурино; на востоке - река Кизань, Никитинский банк; на юге - река Левая Горная, ерик Маркеловский</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Полдневское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8604</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район села Алексеевка; на западе - река Быстрая; на востоке - село Полдневое, река Гандуринская, Гандуринский банк; на юге - слияние протоки Левая Горная, Гандуринского канала и Дамчинского канала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Дамчинское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5911</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ерик Бабятский и ильмень Дамчик; на западе - реки Старая Быстрая и Дубная; на востоке - река Старая Волга и ерик Кривой Коклюй; на юге - Дамчинский участок Астраханского заповедника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Бабинское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9411</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северо-востоке - река Коклюй; на западе и северо-западе - река Чулпан; на востоке - Дамчинский участок Астраханского государственного заповедника; на юге - Большая Чулпанская коса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Алексеевское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1948</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северо-западе - урочище Маракша; на западе - река Коклюй; на востоке - река Волга; на юге - ильмень Дамчик</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Мумринское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9249</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поселок Первомайский; на западе - поселок Хмелевой, ильмень Бакланий, ерик Цаплинский; на востоке - село Житное, реки Старая Волга, Зюдева; на юге - район Зюдевского и Цаплинского каналов</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Икрянинское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11629</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поселок Красные Баррикады, разветвление рек Волга и Бахтемир; на западе - села Бахтемир, Икряное, река Бахтемир; на востоке - река Волга, село Хмелевка, поселок Самосделка; на юге - поселок Ямный</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Травинское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22727</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поселок Никольский, река Тобола; на западе - поселок Самосделка, села Алексеевка, Полдневое, реки Волга, Бирюль, протока Полдневая; на востоке - город Камызяк, села Верхнекалиново, Жан-Аул; на юге - село Гандурино, поселок Никитинский, протока Гандуринская, река Днищево</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Камызякское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15271</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поселки Тобола, Раздор, Бирючий, Новый Тузуклей; на западе - река Бакланья, села Верхнекалиново, Жан-аул; на востоке - протока Левый Тузуклей; на юге - село Каралат, протока Белужья</w:t>
            </w:r>
          </w:p>
        </w:tc>
      </w:tr>
      <w:tr>
        <w:trPr/>
        <w:tc>
          <w:tcPr>
            <w:tcW w:w="9707" w:type="dxa"/>
            <w:gridSpan w:val="3"/>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Волго-Ахтубинская пойма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Сеитовское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4084</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Ахтуба; на северо-западе - река Ланчуг и село Ново-Урусовка; на востоке - река Ахтуба, село Сеитовка; на юге - река Ахтуба, село Вятское</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Ахтубинское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11968</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село Досанг и урочище Пермяковский ильмень; на западе - Барановское нерестилище; на востоке -реки Ахтуба и Ланчуг; на юге - река Бузан</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Барановское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5145</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по административной границе Харабалинского района; на западе - река Кривая Волга; на востоке - ерик Кривой; на юге - река Бузан</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Семеновское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6157</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ерик Широкий, село Речное; на западе - река Волга, село Новострой; на востоке - нерестилище Речное, село Щучий; на юге - река Волга, село Семеновка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Речное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7282</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нерестилище Заволжское, ерик Казачий; на западе - река Волга; на востоке - нерестилище Хошеутовское; на юге - земли Енотаевского района</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Хошеутовское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7693</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река Ашулук; на западе - нерестилище Заволжское и река Ахтуба; на востоке - села Ахтубинка, Хошеутово и река Ашулук; на юге - нерестилище Речное, село Лапас</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Заволжское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11524</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ерик Шавраун; на западе - земли Енотаевского района; на востоке - нерестилище Хошеутовское, река Ахтуба; на юге - нерестилище Речное, ерик Казачий</w:t>
            </w:r>
          </w:p>
        </w:tc>
      </w:tr>
      <w:tr>
        <w:trPr/>
        <w:tc>
          <w:tcPr>
            <w:tcW w:w="2373" w:type="dxa"/>
            <w:tcBorders>
              <w:top w:val="single" w:sz="4" w:space="0" w:color="000000"/>
              <w:left w:val="single" w:sz="4" w:space="0" w:color="000000"/>
              <w:bottom w:val="single" w:sz="4" w:space="0" w:color="000000"/>
              <w:right w:val="single" w:sz="4" w:space="0" w:color="000000"/>
            </w:tcBorders>
          </w:tcPr>
          <w:p>
            <w:pPr>
              <w:pStyle w:val="ConsPlusNormal"/>
              <w:rPr/>
            </w:pPr>
            <w:r>
              <w:rPr/>
              <w:t>Кирпичное</w:t>
            </w:r>
          </w:p>
        </w:tc>
        <w:tc>
          <w:tcPr>
            <w:tcW w:w="176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5904</w:t>
            </w:r>
          </w:p>
        </w:tc>
        <w:tc>
          <w:tcPr>
            <w:tcW w:w="5572" w:type="dxa"/>
            <w:tcBorders>
              <w:top w:val="single" w:sz="4" w:space="0" w:color="000000"/>
              <w:left w:val="single" w:sz="4" w:space="0" w:color="000000"/>
              <w:bottom w:val="single" w:sz="4" w:space="0" w:color="000000"/>
              <w:right w:val="single" w:sz="4" w:space="0" w:color="000000"/>
            </w:tcBorders>
          </w:tcPr>
          <w:p>
            <w:pPr>
              <w:pStyle w:val="ConsPlusNormal"/>
              <w:rPr/>
            </w:pPr>
            <w:r>
              <w:rPr/>
              <w:t>На севере - ерик Банный, ерик Сухая Митинка; на востоке - ерик Кирпичный; на юго-западе - река Волга; на юго-востоке - нерестилище Заволжское, село Заволжье</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Style w:val="Normal"/>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5</w:t>
      </w:r>
    </w:p>
    <w:p>
      <w:pPr>
        <w:pStyle w:val="ConsPlusNormal"/>
        <w:jc w:val="right"/>
        <w:rPr/>
      </w:pPr>
      <w:r>
        <w:rPr/>
        <w:t>к Правилам рыболовства</w:t>
      </w:r>
    </w:p>
    <w:p>
      <w:pPr>
        <w:pStyle w:val="ConsPlusNormal"/>
        <w:jc w:val="right"/>
        <w:rPr/>
      </w:pPr>
      <w:r>
        <w:rPr/>
        <w:t>для Волжско-Каспийского</w:t>
      </w:r>
    </w:p>
    <w:p>
      <w:pPr>
        <w:pStyle w:val="ConsPlusNormal"/>
        <w:jc w:val="right"/>
        <w:rPr/>
      </w:pPr>
      <w:r>
        <w:rPr/>
        <w:t>рыбохозяйственного бассейна</w:t>
      </w:r>
    </w:p>
    <w:p>
      <w:pPr>
        <w:pStyle w:val="ConsPlusNormal"/>
        <w:jc w:val="both"/>
        <w:rPr/>
      </w:pPr>
      <w:r>
        <w:rPr/>
      </w:r>
    </w:p>
    <w:p>
      <w:pPr>
        <w:pStyle w:val="ConsPlusTitle"/>
        <w:jc w:val="center"/>
        <w:rPr/>
      </w:pPr>
      <w:bookmarkStart w:id="92" w:name="P4208"/>
      <w:bookmarkEnd w:id="92"/>
      <w:r>
        <w:rPr/>
        <w:t>ПЕРЕЧЕНЬ</w:t>
      </w:r>
    </w:p>
    <w:p>
      <w:pPr>
        <w:pStyle w:val="ConsPlusTitle"/>
        <w:jc w:val="center"/>
        <w:rPr/>
      </w:pPr>
      <w:r>
        <w:rPr/>
        <w:t>ЗИМОВАЛЬНЫХ ЯМ, РАСПОЛОЖЕННЫХ НА ВОДНЫХ ОБЪЕКТАХ</w:t>
      </w:r>
    </w:p>
    <w:p>
      <w:pPr>
        <w:pStyle w:val="ConsPlusTitle"/>
        <w:jc w:val="center"/>
        <w:rPr/>
      </w:pPr>
      <w:r>
        <w:rPr/>
        <w:t>РЫБОХОЗЯЙСТВЕННОГО ЗНАЧЕНИЯ ВОЛЖСКО-КАСПИЙСКОГО</w:t>
      </w:r>
    </w:p>
    <w:p>
      <w:pPr>
        <w:pStyle w:val="ConsPlusTitle"/>
        <w:jc w:val="center"/>
        <w:rPr/>
      </w:pPr>
      <w:r>
        <w:rPr/>
        <w:t>РЫБОХОЗЯЙСТВЕННОГО БАССЕЙНА</w:t>
      </w:r>
    </w:p>
    <w:p>
      <w:pPr>
        <w:pStyle w:val="Normal"/>
        <w:spacing w:before="0" w:after="1"/>
        <w:rPr/>
      </w:pPr>
      <w:r>
        <w:rPr/>
      </w:r>
    </w:p>
    <w:tbl>
      <w:tblPr>
        <w:tblW w:w="14570" w:type="dxa"/>
        <w:jc w:val="center"/>
        <w:tblInd w:w="0" w:type="dxa"/>
        <w:tblCellMar>
          <w:top w:w="113" w:type="dxa"/>
          <w:left w:w="113" w:type="dxa"/>
          <w:bottom w:w="113" w:type="dxa"/>
          <w:right w:w="113" w:type="dxa"/>
        </w:tblCellMar>
        <w:tblLook w:val="04a0" w:noVBand="1" w:noHBand="0" w:lastColumn="0" w:firstColumn="1" w:lastRow="0" w:firstRow="1"/>
      </w:tblPr>
      <w:tblGrid>
        <w:gridCol w:w="14570"/>
      </w:tblGrid>
      <w:tr>
        <w:trPr/>
        <w:tc>
          <w:tcPr>
            <w:tcW w:w="14570" w:type="dxa"/>
            <w:tcBorders>
              <w:left w:val="single" w:sz="24" w:space="0" w:color="CED3F1"/>
              <w:right w:val="single" w:sz="24" w:space="0" w:color="F4F3F8"/>
            </w:tcBorders>
            <w:shd w:color="auto" w:fill="F4F3F8" w:val="clear"/>
          </w:tcPr>
          <w:p>
            <w:pPr>
              <w:pStyle w:val="ConsPlusNormal"/>
              <w:jc w:val="center"/>
              <w:rPr/>
            </w:pPr>
            <w:r>
              <w:rPr>
                <w:color w:val="392C69"/>
              </w:rPr>
              <w:t>Список изменяющих документов</w:t>
            </w:r>
          </w:p>
          <w:p>
            <w:pPr>
              <w:pStyle w:val="ConsPlusNormal"/>
              <w:jc w:val="center"/>
              <w:rPr/>
            </w:pPr>
            <w:r>
              <w:rPr>
                <w:color w:val="392C69"/>
              </w:rPr>
              <w:t xml:space="preserve">(в ред. Приказов Минсельхоза России от 12.01.2016 </w:t>
            </w:r>
            <w:hyperlink r:id="rId252">
              <w:r>
                <w:rPr>
                  <w:color w:val="0000FF"/>
                </w:rPr>
                <w:t>N 1</w:t>
              </w:r>
            </w:hyperlink>
            <w:r>
              <w:rPr>
                <w:color w:val="392C69"/>
              </w:rPr>
              <w:t>,</w:t>
            </w:r>
          </w:p>
          <w:p>
            <w:pPr>
              <w:pStyle w:val="ConsPlusNormal"/>
              <w:jc w:val="center"/>
              <w:rPr/>
            </w:pPr>
            <w:r>
              <w:rPr>
                <w:color w:val="392C69"/>
              </w:rPr>
              <w:t xml:space="preserve">от 06.11.2018 </w:t>
            </w:r>
            <w:hyperlink r:id="rId253">
              <w:r>
                <w:rPr>
                  <w:color w:val="0000FF"/>
                </w:rPr>
                <w:t>N 511</w:t>
              </w:r>
            </w:hyperlink>
            <w:r>
              <w:rPr>
                <w:color w:val="392C69"/>
              </w:rPr>
              <w:t>)</w:t>
            </w:r>
          </w:p>
        </w:tc>
      </w:tr>
    </w:tbl>
    <w:p>
      <w:pPr>
        <w:pStyle w:val="ConsPlusNormal"/>
        <w:jc w:val="both"/>
        <w:rPr/>
      </w:pPr>
      <w:r>
        <w:rPr/>
      </w:r>
    </w:p>
    <w:tbl>
      <w:tblPr>
        <w:tblW w:w="9786" w:type="dxa"/>
        <w:jc w:val="left"/>
        <w:tblInd w:w="0" w:type="dxa"/>
        <w:tblCellMar>
          <w:top w:w="102" w:type="dxa"/>
          <w:left w:w="62" w:type="dxa"/>
          <w:bottom w:w="102" w:type="dxa"/>
          <w:right w:w="62" w:type="dxa"/>
        </w:tblCellMar>
        <w:tblLook w:val="04a0" w:noVBand="1" w:noHBand="0" w:lastColumn="0" w:firstColumn="1" w:lastRow="0" w:firstRow="1"/>
      </w:tblPr>
      <w:tblGrid>
        <w:gridCol w:w="2042"/>
        <w:gridCol w:w="7743"/>
      </w:tblGrid>
      <w:tr>
        <w:trPr/>
        <w:tc>
          <w:tcPr>
            <w:tcW w:w="20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зимовальных ям</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Место расположения зимовальных ям</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Республика Башкортостан</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Яр Нижнемуштинский, по правому берегу, 1818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Выше устья р. Сюнь, по левому берегу р. Белой, 1834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 районе Груздевского яра, по правому берегу, 1841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Яр Нижний Гнилотаныпский, ближе к правому берегу, 1851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выше устья р. Базы, по левому берегу, 1861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Яр Атасьевский, яр Нижнетаныпский, по правому берегу, 1863 - 1865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Яр Юсуповский, по правому берегу, 1874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 районе Селивановского яра, по левому берегу, 1880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напротив устья Измайловской старицы, правый берег, 1886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выше Дюртюлинского моста, по правому берегу, 1901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ниже устья р. Елбазы, по руслу, 1914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у д. Старокангышево, по руслу, 1928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 районе Липовского яра, по левому берегу, 1937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 районе Темного яра, по правому берегу, 1941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выше д. Новокаргино, по правому берегу, 1953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у д. Сабанаево, по руслу, 1967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 районе д. Алексанодровка, по левому берегу, 1978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у д. Лачентау, ближе к правому берегу, 1986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 районе устья р. Бирь, по правому берегу, 1998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выше д. Камышинка, ближе к правому берегу, 2041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ниже дома отдыха "Сосновый бор", 2043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Петровский яр, по правому берегу, 2097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на 6,5 км ниже д. Удельно-Дуваней, по правому берегу, 2108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на 4,5 км ниже д. Удельно-Дуваней, ближе к правому берегу, 2110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Яр Кармасановский, ближе к левому берегу, 2122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на 700 метров ниже остановочного пункта Зеленый мыс, по левому берегу, 5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у д. Шакша, ближе к левому берегу, 36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в районе Нижнемаксимовского переката, ближе к правому берегу, 40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в районе устья реки Таушка, по левому берегу, 49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в районе Нижневарьязского переката, по правому берегу, 106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у д. Ахлыстино, по правому берегу, 115 км судового хода;</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Республика Татарстан</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Куйбышевское водохранилище: от населенного пункта Нижний Услон до населенного пункта Лобышки и вглубь водохранилища на 1,5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Куйбышевское водохранилище: от села Медведково до населенного пункта Печищи и вглубь водохранилища на 1,5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Куйбышевское водохранилище: в Тетюшском сужении вниз по течению от населенного пункта Тетюши до мыса "рынок Юматиха";</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Кама, Куйбышевское водохранилище: район острова Сокольский от населенного пункта Свиногорье ниже по течению до грузового причала Камские поляны;</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54">
              <w:r>
                <w:rPr>
                  <w:color w:val="0000FF"/>
                </w:rPr>
                <w:t>Приказа</w:t>
              </w:r>
            </w:hyperlink>
            <w:r>
              <w:rPr/>
              <w:t xml:space="preserve"> Минсельхоза России от 12.01.2016 N 1)</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Астраханская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Мартышка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Зюйдевая: от рынка острова Жеребячьего вниз по течению до реки Правая Зюйдевая протяженностью 2450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Нижняя Зюйдевая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Зюйдевая: от ерика Поперечный вниз по течению до острова Бирюковский протяженностью 1250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Сидоркина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Гандуринская: от истока ерика Первого Морянного вниз по течению до истока реки Правой Гандуринской протяженностью 700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Дамбинская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Сумница: от притонка тони "Дамба" вниз по течению протяженностью 850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Никитинская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Никитинская: на один километр ниже ерика Торгуловский вниз по течению протяженностью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Ходовая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Ходовая: вверх по течению от ерика Нижний Ходовенок протяженностью 170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Золотая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реки Тимофеевская и Поперечник: от притонка тони "Пролетарская" вниз по течению до истока рек Долгая и Иголкинская общей протяженностью 1500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Машкина Коса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от верхнего конца острова N 1 и истока ерика Вторая Проливина вниз по течению до южной оконечности острова Барановский протяженностью 5200 м;</w:t>
            </w:r>
          </w:p>
        </w:tc>
      </w:tr>
      <w:tr>
        <w:trPr/>
        <w:tc>
          <w:tcPr>
            <w:tcW w:w="2042" w:type="dxa"/>
            <w:tcBorders>
              <w:top w:val="single" w:sz="4" w:space="0" w:color="000000"/>
              <w:left w:val="single" w:sz="4" w:space="0" w:color="000000"/>
              <w:right w:val="single" w:sz="4" w:space="0" w:color="000000"/>
            </w:tcBorders>
          </w:tcPr>
          <w:p>
            <w:pPr>
              <w:pStyle w:val="ConsPlusNormal"/>
              <w:jc w:val="center"/>
              <w:rPr/>
            </w:pPr>
            <w:r>
              <w:rPr/>
              <w:t>Дубовская-1 (Черный Яр)</w:t>
            </w:r>
          </w:p>
        </w:tc>
        <w:tc>
          <w:tcPr>
            <w:tcW w:w="7743" w:type="dxa"/>
            <w:tcBorders>
              <w:top w:val="single" w:sz="4" w:space="0" w:color="000000"/>
              <w:left w:val="single" w:sz="4" w:space="0" w:color="000000"/>
              <w:right w:val="single" w:sz="4" w:space="0" w:color="000000"/>
            </w:tcBorders>
          </w:tcPr>
          <w:p>
            <w:pPr>
              <w:pStyle w:val="ConsPlusNormal"/>
              <w:rPr/>
            </w:pPr>
            <w:r>
              <w:rPr/>
              <w:t>на Дубовском проране: от Верхнего конца острова Дубовской вниз по течению протяженностью 300 м, площадь - 14,5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55">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Дубовская-2</w:t>
            </w:r>
          </w:p>
        </w:tc>
        <w:tc>
          <w:tcPr>
            <w:tcW w:w="7743" w:type="dxa"/>
            <w:tcBorders>
              <w:top w:val="single" w:sz="4" w:space="0" w:color="000000"/>
              <w:left w:val="single" w:sz="4" w:space="0" w:color="000000"/>
              <w:right w:val="single" w:sz="4" w:space="0" w:color="000000"/>
            </w:tcBorders>
          </w:tcPr>
          <w:p>
            <w:pPr>
              <w:pStyle w:val="ConsPlusNormal"/>
              <w:rPr/>
            </w:pPr>
            <w:r>
              <w:rPr/>
              <w:t>на Дубовском проране: от нижней границы хутора Бундино вниз по течению протяженностью 3200 м, площадь - 18,9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56">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Бухтовая (Кировский банк)</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на Кировском банке: на 1 км выше морского поста "Бухты" протяженностью 130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Прямая средняя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Прямая Средняя (Красноярский район): от ее истока вниз по течению протяженностью 2100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Система ям на Кировском банке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на Кировском банке: в районе ерика Еграшкин до ерика Жеребячий;</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Бешеная Суводь</w:t>
            </w:r>
          </w:p>
        </w:tc>
        <w:tc>
          <w:tcPr>
            <w:tcW w:w="7743" w:type="dxa"/>
            <w:tcBorders>
              <w:top w:val="single" w:sz="4" w:space="0" w:color="000000"/>
              <w:left w:val="single" w:sz="4" w:space="0" w:color="000000"/>
              <w:right w:val="single" w:sz="4" w:space="0" w:color="000000"/>
            </w:tcBorders>
          </w:tcPr>
          <w:p>
            <w:pPr>
              <w:pStyle w:val="ConsPlusNormal"/>
              <w:rPr/>
            </w:pPr>
            <w:r>
              <w:rPr/>
              <w:t>река Волга: вниз по течению от хутора Дуюнов на 600 м, площадь - 86,0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57">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Куркина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Подстепка: вверх по течению от хутора Зубовка на 500 м;</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Пиштарская</w:t>
            </w:r>
          </w:p>
        </w:tc>
        <w:tc>
          <w:tcPr>
            <w:tcW w:w="7743" w:type="dxa"/>
            <w:tcBorders>
              <w:top w:val="single" w:sz="4" w:space="0" w:color="000000"/>
              <w:left w:val="single" w:sz="4" w:space="0" w:color="000000"/>
              <w:right w:val="single" w:sz="4" w:space="0" w:color="000000"/>
            </w:tcBorders>
          </w:tcPr>
          <w:p>
            <w:pPr>
              <w:pStyle w:val="ConsPlusNormal"/>
              <w:rPr/>
            </w:pPr>
            <w:r>
              <w:rPr/>
              <w:t>река Ахтуба: вниз по течению от паромной переправы села Болхуны на 200 м, протяженностью 500 м, площадь - 11,3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58">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Ескина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вниз по течению от затона Ескина на 100 м;</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Ежевичная</w:t>
            </w:r>
          </w:p>
        </w:tc>
        <w:tc>
          <w:tcPr>
            <w:tcW w:w="7743" w:type="dxa"/>
            <w:tcBorders>
              <w:top w:val="single" w:sz="4" w:space="0" w:color="000000"/>
              <w:left w:val="single" w:sz="4" w:space="0" w:color="000000"/>
              <w:right w:val="single" w:sz="4" w:space="0" w:color="000000"/>
            </w:tcBorders>
          </w:tcPr>
          <w:p>
            <w:pPr>
              <w:pStyle w:val="ConsPlusNormal"/>
              <w:rPr/>
            </w:pPr>
            <w:r>
              <w:rPr/>
              <w:t>река Ахтуба: вниз по течению от паромной переправы села Сокрутовка на 3,5 км, протяженностью 500 м, площадь - 7,7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59">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Каширская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Ахтуба: вниз по течению от паромной переправы села Золотуха на 1,5 км, протяженностью 450 м;</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Холодная яма</w:t>
            </w:r>
          </w:p>
        </w:tc>
        <w:tc>
          <w:tcPr>
            <w:tcW w:w="7743" w:type="dxa"/>
            <w:tcBorders>
              <w:top w:val="single" w:sz="4" w:space="0" w:color="000000"/>
              <w:left w:val="single" w:sz="4" w:space="0" w:color="000000"/>
              <w:right w:val="single" w:sz="4" w:space="0" w:color="000000"/>
            </w:tcBorders>
          </w:tcPr>
          <w:p>
            <w:pPr>
              <w:pStyle w:val="ConsPlusNormal"/>
              <w:rPr/>
            </w:pPr>
            <w:r>
              <w:rPr/>
              <w:t>река Волга: село Поды, от базы "Лукойл" до молочно-товарной фермы колхоза "Волна революции" протяженностью 3000 м, площадь - 83,7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0">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Аргунка</w:t>
            </w:r>
          </w:p>
        </w:tc>
        <w:tc>
          <w:tcPr>
            <w:tcW w:w="7743" w:type="dxa"/>
            <w:tcBorders>
              <w:top w:val="single" w:sz="4" w:space="0" w:color="000000"/>
              <w:left w:val="single" w:sz="4" w:space="0" w:color="000000"/>
              <w:right w:val="single" w:sz="4" w:space="0" w:color="000000"/>
            </w:tcBorders>
          </w:tcPr>
          <w:p>
            <w:pPr>
              <w:pStyle w:val="ConsPlusNormal"/>
              <w:rPr/>
            </w:pPr>
            <w:r>
              <w:rPr/>
              <w:t>река Волга: село Черный Яр правый берег от "Черного рынка" до "Старой воложки" включительно "Аргунка" протяженностью 5000 м, площадь - 333,9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1">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Гришкина суводь</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Банная: в районе участка "Алимовский" в 3-х км вниз по течению от села Селитренное, протяженностью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Р-н участка "Обливной"</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Банная: от впадения в реку Ахтуба вниз по течению до базы отдыха "Алимовский плес" ниже села Селитренное, протяженностью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Р-н участка "Монтя"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Митинка: вниз по течению от молочно-товарной фермы "Сероглазинская" в селе Заволжье, протяженностью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Лопатинская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Ахтуба: вниз по течению от острова Буховский в районе села Кочковатка, протяженностью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Яма "Салмановская"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Ахтуба: вниз по течению от овоще-приемного пункта "Орешкин" (село Сасыколи) протяженностью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Искусственная яма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Кривая Болда: в районе поселка Кири-Кили (Кирикилинский промузел);</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Район фермерского хозяйства Утесова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Кирпичная: на 10 км вниз по течению от села Селитренное, протяженностью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Яма N 5</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канал Створный: напротив поста N 5 охотхозяйства протяженностью 100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Ерик Поперечный</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от выхода из реки Ахтуба до впадения в ерик Банный (село Селитренное) протяженностью 2500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Бабкина яма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Мангут: вниз по течению от села Тамбовка в районе частного хозяйства "Лосево", протяженностью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Черный рынок</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Ахтуба: в районе "Бирючий" на 5 км вверх по течению от города Харабали, протяженностью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Яма по реке Ахтуба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Ахтуба: от "Ложкиной фермы" вниз по течению до фермы "Горелая" в селе Тамбовка протяженностью 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Яма Морская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Фомин банк: верхняя граница находится в 1,4 км вниз по течению от приемного пункта "Морская", нижняя граница - от поста "Морской" вверх 1,1 км, протяженностью 150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Район суводей</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на Обжоровском канале: от рыбоохранного поста N 2 вниз по течению до нижней границы охранной зоны Обжоровского участка Астраханского заповедника;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20-й км Обжоровского канала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от 20-го км Обжоровского канала вниз по течению протяженностью 5 км;</w:t>
            </w:r>
          </w:p>
        </w:tc>
      </w:tr>
      <w:tr>
        <w:trPr/>
        <w:tc>
          <w:tcPr>
            <w:tcW w:w="204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Ямы по Рытому Банку</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1. На 1,5 км вниз по течению от тони Средняя Рытая, протяженностью 80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2. На 2 км вверх по течению от рыбоохранного поста, протяженностью 80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3. На слиянии протоки Жеребец с банком Рытый, на 800 м вниз по течению от рыбоохранного поста, протяженностью 60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4. На 3,6 км вниз по течению от рыбоохранного поста перед раскатной частью, протяженностью 120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Перекоп</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на реке Перекоп: между реками Бузан и Ахтуба (напротив села Джанай) протяженностью 1,1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Куцакинская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Шмагино: на 3 км вверх по течению от поселка Винный протяженностью 0,85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По банку Никитинский</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напротив Никитинской охотбазы, протяженностью 120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Кулаковская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Ахтуба: на 5 км вверх по течению от паромной переправы в селе Золотуха, протяженностью 600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Зимний лес</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Ахтуба: вниз по течению от овоще-приемного пункта "Орешкин" в районе села Сасыколи, протяженностью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Кирсановская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Кирсановская: от устья ерика Сухой зимник до устья ерика Поперечник (выше на 150 м), протяженностью 2,5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Старо-Никитинская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вниз по течению от на 800 м от истока банка Старый Никитинский, протяженностью 60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7-ая Огневка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на Белинском банке: вниз по течению на 150 м от устья ерика Белуженок, протяженностью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Яма 11 -я Огневка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150 м выше жилки 11-я, по белой стороне канала Главного банка протяженностью 140 м;</w:t>
            </w:r>
          </w:p>
        </w:tc>
      </w:tr>
      <w:tr>
        <w:trPr/>
        <w:tc>
          <w:tcPr>
            <w:tcW w:w="204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Ямы по реке Шемаха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1. Вниз по течению на 100 м от слияния ерика Трофимычев с рекой Шемаха, протяженностью 70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2. Вверх по течению на 2,5 км от слияния ерика Трофимычев с рекой Шемаха, протяженностью 110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3. Вверх по течению на 3 км от слияния ерика Трофимычев с рекой Шемаха, протяженностью 80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4. Вниз по течению на 1,1 км от истока реки Шемаха, протяженностью 90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5. Вниз по течению на 1,4 км от истока реки Шемаха, протяженностью 60 м;</w:t>
            </w:r>
          </w:p>
        </w:tc>
      </w:tr>
      <w:tr>
        <w:trPr/>
        <w:tc>
          <w:tcPr>
            <w:tcW w:w="204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Ямы по реке Митричева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яма N 1: вниз по течению на 200 м от ерика Еграшкин, протяженностью 60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яма N 2: на 600 м вниз по течению от ямы N 1, протяженностью 80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яма N 3: на 400 м вниз по течению от ямы N 2, протяженностью 100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яма N 4: на 400 м вниз по течению от ямы N 3, протяженностью 80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яма N 5: на 600 м вниз по течению от ямы N 4, протяженностью 90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По реке Створы</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1. Вниз по течению от базы "Найт-Флайт" на 1 км;</w:t>
            </w:r>
          </w:p>
          <w:p>
            <w:pPr>
              <w:pStyle w:val="ConsPlusNormal"/>
              <w:rPr/>
            </w:pPr>
            <w:r>
              <w:rPr/>
              <w:t>2. Вниз по течению от базы "Найт-Флайт" на 2,5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Яма канала Зюйдевый</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вверх по течению истока канала "Чупинский" по каналу "Зюйдевый" протяженностью 940 м;</w:t>
            </w:r>
          </w:p>
        </w:tc>
      </w:tr>
      <w:tr>
        <w:trPr/>
        <w:tc>
          <w:tcPr>
            <w:tcW w:w="204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Ямы по банку Кулагинский</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1. Напротив рыбоохранного поста, протяженностью 80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2. На 300 м вниз по течению от рыбоохранного поста, протяженностью 80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3. На 250 м вверх по течению от рыбоохранного поста, протяженностью 60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4. На 450 м вверх по течению от рыбоохранного поста, протяженностью 70 м;</w:t>
            </w:r>
          </w:p>
        </w:tc>
      </w:tr>
      <w:tr>
        <w:trPr/>
        <w:tc>
          <w:tcPr>
            <w:tcW w:w="2042"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По банку Колочный</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яма N 1: вниз по течению на 4 км от истока банка Колочный, протяженностью 50 м;</w:t>
            </w:r>
          </w:p>
        </w:tc>
      </w:tr>
      <w:tr>
        <w:trPr/>
        <w:tc>
          <w:tcPr>
            <w:tcW w:w="204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яма N 2: вниз по течению на 300 м по течению от ямы N 1, протяженностью 30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Первая Хазовская яма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вниз по течению на 2,5 км от слияния банка Колочный с банком Средний, протяженностью 80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Вторая Хазовская яма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вниз по течению на 2,9 км от слияния банка Колочный с банком Средний, протяженностью 50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Третья Хазовская яма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вниз по течению на 3,2 км от слияния банка Колочный с банком Средний, протяженностью 60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По банку Створинский</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яма N 1: вниз по течению на 900 м от истока банка Створинский, протяженностью 50 м;</w:t>
            </w:r>
          </w:p>
          <w:p>
            <w:pPr>
              <w:pStyle w:val="ConsPlusNormal"/>
              <w:rPr/>
            </w:pPr>
            <w:r>
              <w:rPr/>
              <w:t>яма N 2: вниз по течению на 1,1 км от истока банка Створинский, протяженностью 60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Яма Петровская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на реке Гандурино ниже по течению от слияния с каналом Бабушкино на 2 км, протяженностью 70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Яма 12-я Огневка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320 м ниже жилки 12-я, по белой стороне канала Главного банка протяженностью 110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Яма 12-я Огневка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выше истока 12 жилки красной стороны канала Главного банка протяженностью 130 м;</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Белгородская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Айдарская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Айдар (Ровеньской район): выше по течению на 300 м от хутора Озерный (размеры: 300 x 20 x 2,5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Белгородская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(Белгородский район): Белгородское водохранилище: 500 м от села Дальние Пески к левобережью (Змеиная поляна) (размеры: 800 x 80 x 3,5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Доброивановская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(Белгородский район): Белгородское водохранилище: 500 метров от центра плотины в сторону села Добрая Ивановка (размеры: 2500 x 100 x 4,5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Буяновская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(Белгородский район): Белгородское водохранилище: затон "Буян", район "Обкомовские дачи" 600 м от плотины по правому берегу (размеры: 400 x 250 x 10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Пуляевская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Топлинка (Белгородский район): устье реки, 400 м от школы села Топлинка (размеры: 2000 x 100 x 4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Валуйская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Валуй (Валуйский район): 500 м от села Рождествено вниз по течению (размеры: 70 x 25 x 8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Везельская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Везелка (город Белгород): вниз по течению на 300 м от спортивного комплекса имени Светланы Хоркиной Бел-ГУ (300 x 100 x 8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Гайворонская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(Гайворонский район): устье реки Грайворонка, 400 м вниз по течению от села Замостье (размеры: 120 x 50 x 4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Деревенская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(Грайворонский район): вниз по течению 300 м от села Антоновка (размеры: 50 x 30 x 11м);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Дубинская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(Борисовский район): 800 метров вниз по течению от кордона N 3 лесхоза "Лес на Ворскле" (размеры: 60 x 60 x 8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Игнатьевская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(Борисовский район): 300 м вниз по течению от хутора Никольский (размеры: 50 x 30 x 4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Шейкинская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(Борисовский район): 1,5 км вниз по течению от села Новоборисовка (размеры: 100 x 20 x 4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Крапивинская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Корень (Шебекинский район): 800 м от села Крапивное, у меловой горы (размеры: 100 x 10 x 3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Корочанская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Короча (Корочанский район): Корочанское водохранилище: у центра плотины (размеры: 100 x 80 x 9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Морквинская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(Чернянский район): Морквинское водохранилище: 30 м от плотины (размеры: 120 x 80 x 4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Шебекинская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Нежеголь (город Шебекино): центр городского пляжа (размеры: 100 x 30 x 3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Луговская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Нежеголь (Шебекинский район): 500 м вниз по течению от села Луговое (размеры: 80 x 30 x 3,5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Зеленая поляна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1,5 км вверх по течению от железнодорожной станции города Белгорода, в районе "Зеленая поляна" (размеры: 200 x 80 x 3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Спасательная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(город Белгород): центр городского пляжа у железнодорожной станции города (размеры: 200 x 80 x 3,5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Штановская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(Шебекинский район): район устья реки Нежеголь, в 800 м от села Титовка (размеры: 100 x 10 x 4);</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Черновская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(Прохоровский район): 800 м вниз по течению от села Черновка (размеры: 150 x 10 x 3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Ржавецкая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(Прохоровский район): 300 м вниз по течению от села Ржавец (размеры: 100 x 35 x 7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Козловская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(Валуйский район): 500 м вниз по течению от села Козлы (размеры: 100 x 35 x 7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Агошевская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(Валуйский район): 1 км вниз по течению от села Агошевка (размеры: 80 x 35 x 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Паленая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(Валуйский район): 1,5 км вниз по течению от села Логачевка (размеры: 80 x 35 x 6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Дурная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(Валуйский район): 1,3 км вниз по течению от села Нижняя Мельница" (размеры: 80х 35 x 6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Холодная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(Валуйский район): 500 м вниз по течению от села Новоивановка (размеры: 70 x 30 x 6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Чернолесье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(Новооскольский район): 1,5 км вниз по течению от села Мирошники (размеры: 100 x 30 x 9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Новооскольская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(город Новый Оскол): 800 м вниз по течению от автодорожного моста (размеры: 70 x 30 x 6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(Старооскольский район): 5 км вниз по течению от хутора Ямской (размеры: 80 x 40 x 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Мельница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(город Старый Оскол): 800 м вниз по течению от старой мельницы (размеры: 150 x 40 x 3,5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Сголбищенская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(Чернянский район): устье реки Ольшанка, 1 км от села Столбище (размеры: 80 x 40 x 3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Монашенская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(Волоконовский район): 2 км вниз по течению от села Пятницкое (размеры: 80 x 30 x 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Шелаевская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(Валуйский район): 1,5 км вниз по течению от села Шелаево (размеры: 100 x 40 x 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Крутая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(Валуйский район): устье реки Валуй (размеры: 80 x 35 x 4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Богатовская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Пена (Ивнянский район): 300 м вниз по течению от села Богатое (размеры: 70 x 30 x 3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Драгунская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Пена (Ивнянский район): 800 м вниз по течению от села Драгунка (размеры: 50 x 20 x 4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Солдатская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Ворсклица (Ракитянский район): Солдатское водохранилище: район плотины (размеры: 100 x 100 x 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Старооскольская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(Старооскольский район): 200 м от водовыпуска плотины Старооскольского водохранилища (размеры: 100 x 80 x 11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Лебединская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(Старооскольский район): Старооскольское водохранилище: 300 м от турбазы ОАО "Лебединский ГОК" (размеры: 120 x 80 x 8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Осиновая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(Алексеевский район): 1,5 км вниз по течению от села Ильинка (размеры: 150 x 30 x 8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Белоглиновская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(Алексеевский район): 2 км вниз по течению от села Белоглинка (размеры: 100 x 25 x 6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Калюжная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(Алексеевский район): 1,5 км вниз по течению от города Алексеевка (размеры: 100 x 25 x 3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Водокачка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(Алексеевский район): 1 км вверх по течению от города Алексеевка, в районе водокачки (размеры: 100 x 30 x 6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Профсоюзная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(Алексеевский район): город Алексеевка, напротив СПТУ-24 (размеры: 100 x 30 x 6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Сугулово</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(Алексеевский район): 2 км вниз по течению от села Колтуново (размеры: 120 x 30 x 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Окладина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(Алексеевский район): 1,5 км вниз по течению от села Ближнее Чесношное (размеры: 170 x 30 x 6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Островная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Уразово (Валуйский район): 3 км вниз по течению от поселка Уразово (размеры: 80 x 35 x 3,5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Гремученская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Донецкая Сеймица (Прохоровский район): 1,5 км вниз по течению от села Гремучий (размеры: 100 x 8 x 4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Васильевская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Донецкая Сеймица (Прохоровский район): 800 м вниз по течению от села Васильевка (размеры: 40 x 5 x 2,5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Боровская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Корень (Корочанский район): 200 м вниз по течению от села Боровское (размеры: 80 x 30 x 2,5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Бродки</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Корень (Корочанский район): в районе плотины пруда у села Круглый Бродок (размеры: 100 x 100 x 4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Коротковская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Корочка (Корочанский район): 500 м вниз по течению от села Короткое (размеры: 100 x 10 x 3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Степная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Ивня (Ивнянский район): 500 м вниз по течению от села Степь (размеры: 60 x 5 x 3,5 м);</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Брянская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Романов рог</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(Рогнеденский район): вверх по течению от деревни Снопоть, 1 км по левому берегу;</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Дубов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вверх по течению на 1 км от бывшей деревни Чичеренка, от начала заводи и вниз по течению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Вяземский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(Дубровский район): вверх по течению от деревни Вязовск на 300 м до мелиоративной канавы;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Гостиловский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(Жуковский район): от автомобильного моста Брянск-Жуковка вниз по течению на протяжении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Городищенская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(Бежицкий район города Брянска) вниз по течению от устья реки Болва на протяжении 200 м;</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Выгоничский вир</w:t>
            </w:r>
          </w:p>
        </w:tc>
        <w:tc>
          <w:tcPr>
            <w:tcW w:w="7743" w:type="dxa"/>
            <w:tcBorders>
              <w:top w:val="single" w:sz="4" w:space="0" w:color="000000"/>
              <w:left w:val="single" w:sz="4" w:space="0" w:color="000000"/>
              <w:right w:val="single" w:sz="4" w:space="0" w:color="000000"/>
            </w:tcBorders>
          </w:tcPr>
          <w:p>
            <w:pPr>
              <w:pStyle w:val="ConsPlusNormal"/>
              <w:rPr/>
            </w:pPr>
            <w:r>
              <w:rPr/>
              <w:t>река Десна (Выгоничский район): в районе поселка Выгоничи, от устья реки Безымянная (правая сторона реки Десна) 700 м;</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2">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Лбовский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напротив деревни Клинок вниз по течению от Голубого железнодорожного моста 1000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вверх по течению от базы отдыха "Импульс" 400 м, у впадения ключевого источника;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 районе деревни Уручье, 500 м вниз по течению от впадения реки Старица;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Струпинский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вниз по течению 300 м от впадения реки Нерусса;</w:t>
            </w:r>
          </w:p>
        </w:tc>
      </w:tr>
      <w:tr>
        <w:trPr/>
        <w:tc>
          <w:tcPr>
            <w:tcW w:w="2042" w:type="dxa"/>
            <w:tcBorders>
              <w:top w:val="single" w:sz="4" w:space="0" w:color="000000"/>
              <w:left w:val="single" w:sz="4" w:space="0" w:color="000000"/>
              <w:right w:val="single" w:sz="4" w:space="0" w:color="000000"/>
            </w:tcBorders>
          </w:tcPr>
          <w:p>
            <w:pPr>
              <w:pStyle w:val="ConsPlusNormal"/>
              <w:jc w:val="center"/>
              <w:rPr/>
            </w:pPr>
            <w:r>
              <w:rPr/>
              <w:t>Бороденковский вир</w:t>
            </w:r>
          </w:p>
        </w:tc>
        <w:tc>
          <w:tcPr>
            <w:tcW w:w="7743" w:type="dxa"/>
            <w:tcBorders>
              <w:top w:val="single" w:sz="4" w:space="0" w:color="000000"/>
              <w:left w:val="single" w:sz="4" w:space="0" w:color="000000"/>
              <w:right w:val="single" w:sz="4" w:space="0" w:color="000000"/>
            </w:tcBorders>
          </w:tcPr>
          <w:p>
            <w:pPr>
              <w:pStyle w:val="ConsPlusNormal"/>
              <w:rPr/>
            </w:pPr>
            <w:r>
              <w:rPr/>
              <w:t>река Десна: 300 м вниз по течению от Автомобильного моста около населенного пункта Бороденка Трубчевского района;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3">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Лучанский затон</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вверх по течению 500 м от кордона лесника;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затон Порубы -</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выход из затона напротив урочища Порубы;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выход канала из притока реки Быстрик в реку Десна 300 м и ниже канала 300 м, район Бонзонка, Грядки;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Любошинский затон с выходом в реку Десна 500 м кордон Любошня;</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Бугрякова рвачка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затон;</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Плеса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вниз по течению от железнодорожного моста, протяженностью 1500 м до границы с Украиной;</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Яковский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напротив деревни Яковск;</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Манцуровский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напротив деревни Манцурово;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вниз по течению от Гнилевской пристани 150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Остролуцкий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100 м вниз по течению от Остролуцкой переправы;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Усохский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вниз по течению от Усохской переправы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Макчевский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река Десна (Трубчевский район): 800 м вниз по течению деревни Селище;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Перестриженский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вниз по течению от деревни Берединка 1,5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Поповский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напротив деревни Красное;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Боровениский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вниз по течению от деревни Красное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Тихвинский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вниз по течению от 200 м от Кветунской переправы;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Удолский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вниз по течению от деревни Удолье 1,5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Селецкий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вниз по течению от деревни Селец 200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Супоневский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(Брянский район) ниже по течению 300 метров от автомобильного моста объездной дороги города Брянска;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Залядка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выше 150 метров по течению от моста через реку Десна на автодороге Выгоничи - Залядка;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Казачий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выше 200 метров от места впадения в реку Десна "Поповой канавы" в районе населенного пункта Сосновка;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Полужье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напротив "Старухи" в районе деревни Полужье;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Павловка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(Выгонический район): напротив деревни Павловка;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Любец</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на слиянии река Быстрик и река Десна напротив села Любец;</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Острый рог</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напротив деревни Хуркачевка;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Затон Московский</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напротив микрорайона Московский Бежицкого района города Брянска (35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Юдин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(Клетнянский район): между деревней Каленов Хутор и деревней Добрая Карна;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Карпачи</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 районе деревни Ширковка;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Верховый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(Суражский район): в районе деревни Водославка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Водославский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вниз по течению от деревни Водославка 100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напротив крахмального завода;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Шестопаловская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вниз по течению от деревни Дегтяревка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Дроковская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вниз по течению от села Дроков на 600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Княгинка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вниз по течению от деревни Старый Дроков;</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Староипуть (старица)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вниз по течению от деревни Чернявской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Криница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вверх по течению от города Сураж на 1,5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Рябековка-Секерка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 районе фабрики "Пролетарий";</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от железнодорожного моста в районе города Сураж вниз по течению 600 м и вверх по течению 200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Шум</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 черте города Сураж в районе старого моста;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Комаровская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вниз по течению от деревни Красная Слобода;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Семеричский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(Мглинский район): напротив урочища Семеричи;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Синий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(Клинцовский район): в районе турбазы "Орехово";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Ущерпье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возле моста со стороны деревни Ущерпье;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Ягодное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при впадении реки Синявка выше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 районе Новые Бобовичи, урочище Каменка;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 районе острова Женихов, деревня Катичи;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в районе Старые Бобовичи, вниз по течению от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Гута-Муравинка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при впадении реки Деменка в реку Ипуть;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(Почепский район): яма вниз по течению от моста Брянск-Гомель;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на 800 м вниз по течению от впадения реки Вара до моста напротив деревни Дукин;</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на 800 м вниз по течению от автомобильного моста Брянск-Гомель;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Любохонский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Болва (Дятьковский район): деревня Любохна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Окуневая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 (Суземский район): район поселка Усух;</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Сомовая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 район деревни Добрунь;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 (Севский район): район хутора Зеленин;</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Сев: от границы населенного пункта Рождественский 2 км вниз по течению;</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4">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Тара (Суземский район): район деревни Шилинка;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Круглая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Усожа (Суземский район): район села Селечня;</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(Суземский район): район железнодорожного моста, поселок Нерусса;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район деревни Чухрай;</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Бобровый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(Суземский район): район села Ямное;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затон Гнилуша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(Суземский район): район деревни Красная Слобода;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Антоновский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Беседь (Красногорский район): район деревни Антоновка;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Камковский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Беседь (Красногорский район): район деревни Камковка;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Любовский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Беседь (Красногорский район): район деревни Любовка;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Партизанский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Навля (Навлинский район): вниз по течению от деревни Навля 2,5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Синий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Опороть (Клетнянский район) 150 м вниз по течению от деревни Мужиново;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Кривецкий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Снов (Климоский район): вниз по течению от Карковичской переправы 200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Брахловский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Снов (Климоский район): вниз по течению от переправы Каменный хутор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Черноокский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Снов (Климоский район): район деревни Чернооково;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Черновецкий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Воронуса (Мглинский район): район деревни Черновца;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Косаровский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Воронуса (Мглинский район): район деревни Красные Косары;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Гришанослободский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Ветьма (Жуковский район): район деревни Гришина слобода, вверх по течению от автодорожного моста Жуковка-Олсуфьево;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Болотнянский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Надва (Клетнянский район): вверх по течению от деревни Болотня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Кирилловский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Трубеж (Климовский район): район деревни Кирилловка;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Гнилуха (Почепский район): от границы Почепского района на расстоянии 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Мыленский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(Карачевский район): вниз по течению от деревни Мыленка 200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Бабинская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(Карачевский район): начало Карачевского заказника вниз по течению от деревни Бабинка;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Белобережская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1-й ключ вверх по течению от озера Белобережское;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Аховский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(Карачевский район): вниз по течению от Аховских лугов, район 2-го ключа;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Снежеть</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вниз по течению от лагеря, выше рыбхоза "Снежеть";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(города Брянск): в районе станции Брянск-1 от угла колонии ОБ-21/1 до железнодорожного моста;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Антоновская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(Советский район города Брянска) в районе завода "Дормаш", 500 м ниже железнодорожного моста;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Фокинская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(Фокинский район): район плотины, запретная зона ГРЭС;</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Владимирская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Александровский яр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(Муромский район): деревня Пеньково - вверх и вниз по течению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(Муромский район): устье реки Теши (деревня Угольное) вверх 200 м, вниз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Ямской яр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(Муромский район): в районе 213 - 210 км судового хода вдоль левого берега по условной границе с Нижегородской областью;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Воютинский стан</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(Меленковский район): село Воютино вверх и вниз по течению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Дмитровогорская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(Меленковский район): район села Дмитриевы Горы - 600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Кононовская старица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(Меленковский район): от устья до границы с Нижегородской областью;</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Елинская</w:t>
            </w:r>
          </w:p>
        </w:tc>
        <w:tc>
          <w:tcPr>
            <w:tcW w:w="7743" w:type="dxa"/>
            <w:tcBorders>
              <w:top w:val="single" w:sz="4" w:space="0" w:color="000000"/>
              <w:left w:val="single" w:sz="4" w:space="0" w:color="000000"/>
              <w:right w:val="single" w:sz="4" w:space="0" w:color="000000"/>
            </w:tcBorders>
          </w:tcPr>
          <w:p>
            <w:pPr>
              <w:pStyle w:val="ConsPlusNormal"/>
              <w:rPr/>
            </w:pPr>
            <w:r>
              <w:rPr/>
              <w:t>река Ока (Меленковский район):</w:t>
            </w:r>
          </w:p>
          <w:p>
            <w:pPr>
              <w:pStyle w:val="ConsPlusNormal"/>
              <w:rPr/>
            </w:pPr>
            <w:r>
              <w:rPr/>
              <w:t>в пределах административных границ деревни Елино - 15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5">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Змейская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(Меленковский район): район села поселока Досчатое - 15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Омлевский яр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(Гороховецкий район): вниз по течению от города Гороховца вверх и вниз по течению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Монастырская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(Гороховецкий район): вверх по течению от города Гороховца - 20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Левинская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(Камешковский район): между селом Сельцо и деревней Богданцево - 15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Оргтрудовская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(Камешковский район): от Оргтрудовской гряды до заводи "Лопата" - 28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Заводь "Букля"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(Камешковский район): район села Пенкино - 2,6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заводь Тимоньковская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(Ковровский район): левый берег, напротив турбазы имени Дегтярева - 20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Запольская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Нерль (Суздальский район): от Запольской плотины до деревни Фомиха - 1,5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Слободинская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Нерль (Суздальский район): район деревни Воскресенская Слободка - 2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Степановский омут</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Судогда (Судогодский район): район бывшей Попеленской ГЭС - 0,25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Прямица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Судогда (Судогодский район): район плотины бывшей Жуковской ГЭС - 1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Шуваловская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Суворощь (Гороховецкий район): устье реки - 1,2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Колпь (Селивановский район): участок реки 400 м вниз по течению от железнодорожной насыпи поселка Красная Горбатка;</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Вологодская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верхней оконечности до нижней оконечности острова Соляной и вглубь водохранилища на 0,7 км;</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Калужская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участок от устья реки Желовь (Андреевский затон) вниз по течению до деревни Головнино (включая Головнинский затон) (4000 м);</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Ока: от водозабора, расположенного на левом берегу в районе Калужского городского бора, до устья реки Яченка;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6">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устья реки Калужка до отметки "1090 км";</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Ока: 500 м вверх по течению от устья реки Соколовка - до нижней высоковольтной линии электропередач (далее - ЛЭП) у деревни Никольское;</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7">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устья реки Передут и 300 м вниз по течению от причала "Кольцово"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устья реки Вашана вниз по течению на протяжении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пристани "Велегож" до отметки "1005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устья реки Таруса 1000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Воря: от устья 500 м вверх по течению - Национальный парк "Угра"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устья реки Воря до ЛЭП - Национальный парк "Угра"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Камельгинская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устья реки Сечна 800 м вверх по течению и 1500 м вниз по течению - Национальный парк "Угра";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плотины в городе Жиздра 150 м вверх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устья реки Ясенок 500 м вверх и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(Думиничский район): от железнодорожного моста 1000 м вниз по течению от деревни Дубровка;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устья реки Коща 1000 м вверх и 1000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(Козельский район): от деревни Дубровка до устья реки Серена - Национальный парк "Угра";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1000 м вверх по течению от устья реки Лужа до автодорожного моста трассы А101;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1500 м вверх по течению от автодорожного моста у деревни Трубино;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от деревни Ильинское до деревни Ивановское;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Жуковское буковище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Ресса: 5 км вниз по течению от деревни Рыляки - Национальный парк "Угра";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Ресса: от деревни Рыляки до деревни Лабеки;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Ресса: от деревни Гороховка до ЛЭП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Лужа: от верхней границы деревни Мосолово 1000 м вверх и 1000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Лужа: от деревни Заболотное 800 м вверх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Лужа: от деревни Карижа 200 м вверх и 500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Лужа: от деревни Ротманово 300 м вверх и 300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Лужа: от деревни Козлово 300 м вверх и 300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Серена: от деревни Дерягино 2000 м ниже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Серена: выше деревни Бурнашево - участок протяженностью 1500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Серена: от устья до автодорожного моста у деревни Полошково - Национальный парк "Угр";</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Шаня: от автодорожного моста Варшавского шоссе - 1500 м ниже деревни Радюкино;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Рессета: от автодорожного моста Еленской трассы - 1000 м вверх и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Рессета: от автодорожного моста у деревни Кцынь - 1000 м вверх и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Брынь: от автодорожного моста у д. Охотное вверх по течению до автодорожного моста на трассе Москва - Киев;</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Брынь: деревня Поляки 1000 м вверх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Брынь: от автодорожного моста трассы Сухиничи - Кипеть до железнодорожного моста у деревни Клесово;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Брынь: от деревни Куклино до границы Брынского рыбхоза;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Болва: от деревни Шабаново - 1000 м вверх и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Болва: от устья реки Неполоть 500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Неполоть: от автодорожного моста на трассе Людиново - Жиздра 300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Снопоть: от деревни Ямное - 2000 м вверх и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Кировское-Верхнее: от деревни Нижний Покров и 300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Кировское-Нижнее: от плотины до улицы Степана Разина;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Кировское-Нижнее: от райбольницы - 300 м вверх и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Ломпадь: от водозабора 200 м вверх и 500 м вниз по течению;</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Кировская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Кульминские ямы</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Кильмезь (Кильмезский район): от устья реки Кульма 5 км вверх и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Воя (Нолинский район): устье;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Кишкиль (Верхошижемский район): от устья 10 км вверх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Кобра (Нагорский район): устье;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Осетровка (Белохолуницкий район): устье;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Осема (Нагорский район): устье;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Березовка (Мурашинский район): устье;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Бурец (Малмыжский район): в границах района;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(Вятскополянский район): 64 - 65, 68 - 69, 71 - 72, 76 - 80, 95 - 101, 116 - 118, 125 - 127, 137 - 139, 143 - 144, 145 - 146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(Малмыжский район): 160 - 163, 174 - 176, 184 - 185, 205 - 210, 216 - 221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(Уржумский район): 230 - 232, 239 - 245, 268 - 272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(Нолинский район): 278 - 281, 295 - 300, 306 - 308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(Лебяжский район): 331 - 333, 337 - 341, 346 - 350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(Советский район): 358 - 366, 375 - 380, 382 - 383, 392 - 395, 396 - 400, 415 - 422, 426 - 428, 439 - 441, 445 - 447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(Котельнический район): 457 - 465, 471 - 483, 486 - 490, 494 - 497, 523 - 530, 544 - 547, 551 - 554, 560 - 562, 563 - 1 км вверх по течению от прорвы по Истобенской воложке, 565 - 578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(Орический район): 577 - 579, 585 - 587, 588 - 591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(Орловский район): 621 - 624, 625 - 630, 632 - 634, 642 - 649, 650 - 655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(город Киров): 663 - 665, 674 - 677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(Кирово-Чепецкий район): 702 - 703, 705 - 706, 713 - 714, 733 - 740, 746 - 749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(Слободской район): 791 - 795, 800 - 803, 811 - 813, 856 - 877, 954 - 956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(Белохолуницкий и Нагорский районы): 856 - 877 км судового хода;</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Курская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(Мантуровский район): вверх по течению от поселка Сейм в 1 км от автодорожного моста;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(Пристенский район): около села Сазановка под правым берегом реки;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(Мантуровский район): 500 м вверх по течению от плотины Кривецкого сахарного завода;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Донецкая Сеймица (Пристенский район): район села Колбасовка;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Донецкая Сеймица (Пристенский район): район деревни Прилепы;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Ржавчик (Пристенский район): в центральной части пруда сахарного комбината "Сейм";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поворот реки Сейм у села Машкино (Шумаково);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район поселка Солнцево от слияния двух рукавов реки Сейм (район "сады") на протяжении 200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район села Зуевка у автодорожного моста;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Донина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район деревни Горбуновка;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Бунина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район села Бунино;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район села Плоское;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Якунина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район деревни Якунино;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район села Кувшинное - левый поворот реки;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в 300 м вниз по течению от места сброса условно чистых вод АО "Химволокно";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(в черте города Курска) в 300 м от подпорной плотины ТЭЦ-1 вниз по течению, по руслу, в границах левого и правого затонов до выхода в прямое русло;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от затона новых очистных сооружений города Курск до входа в Анахинский затон;</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Тускарь (Курский район): верхний русловой карьер в 500 м вниз по течению от железнодорожного моста у деревни Щетинка;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Тускарь (Курский район): в 500 м вниз по течению реки от северного водозабора;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(Октябрьский район): район села Дьяконово;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(Октябрьский район): Анахинский затон в район деревни Анахино;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(Курчатовский район): от деревни Мосолово вниз по течению на всем протяжении до впадения реки Реут, включая затон у поселка Лукашовка;</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Сейм (Курчатовский район): вверх по течению от деревни Мосолово на расстоянии 1 км;</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8">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(Курчатовский район): район деревни Кузина Гора;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(Льговский район): район деревни Воронино;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(Льговский район): район урочище "Соловейня";</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Шерекинское: район местечка "Круча";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район села Асмолово;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в устье реки Амоньки;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от устья реки Рыло до спасательной станции города Рыльска протяженностю 600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в 4-х км вниз по течению от города Рыльска;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в 7 км вниз по течению реки от города Рыльска;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район села Артюшково;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район деревни Некрасово;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район деревни Поповка;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район деревни Романово;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район деревни Ишутино (местечко Алпуд);</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Амонька (Рыльский район): от впадения в реку Сейм вверх по течению реки Амоньки на протяжении 1,5 км до деревни Игнатьево;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Амонька (Рыльский район): от деревни Конопляновка (старая кузница) до деревни Ладыгино;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(Кореневский район): у села Жадино;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(Кореневский район): у села Краснооктябрьское;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между селом Краснооктябрьское и селом Кекино (заказник Ломовое);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перед плотиной у села Краснооктябрьское;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Лебедев Колодец</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район села Юрасово;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от плотины села Красноокрябрьское до затона Ломовое;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район села Званное;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район поселка Теткино;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от впадения реки Ветьмы до деревни Колодежи;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Верхний Хил (Глушковский район): от урочища Ендовая до деревни Самарка;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в 2-х км выше по течению от поселка Глушково;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(Дмитриевский район): в устье реки Харасеи;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(Дмитриевский район): район деревни Моршнево;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(Дмитриевский район): район села Снижа;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Суджа (Суджанский район): район города Суджа;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Суджа (Суджанский район): в устье;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(Суджанский район): район села Гуево;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(Беловский район): район села Лошаковка;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(Обоянский район): район села Шипы;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Пселец (Обоянский район): под железнодорожным мостом;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Тим (Тимский район): район деревни Савины;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Тим (Тимский район): район деревни Липовское;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правый поворот реки в 2 км выше по течению от села Алябьево;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русловой карьер в районе устья реки Млодать;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Тускарь (Курский район): в 50 м вниз по течению от верхнего руслового карьера до левого поворота реки;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Тускарь (Курский район): нижний русловой карьер напротив АЗС и административной границы города Курска по дороге Курск-Золотухино;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затон реки в районе деревни Дурнево вдоль территории ОБУ "Гостиничный комплекс "Сейм" протяженностью 350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(Суджанский район): от устья ручья, вытекающего из торфяного болота у села Уланок, вниз по течению протяженностью 500 м;</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Московская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Пестовское водохранилище: в районе базы "Оргстанкинпром";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Пяловское водохранилище: в административных границах деревни Юрьево в пределах 100 метров от уреза воды;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Клязьминское водохранилище: в районе деревни Семкино и деревни Болтино;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административной границы деревни Лужки 500 м ниже по течению по правому берегу (959,5 - 960,5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района города Пущино - от ЛЭП до причала "Пущино" (957 - 957,8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район деревни Михайловка, в месте перехода через реку газопровода (967,5 - 966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в районе Каширской ГРЭС-4 (911,5 - 913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в районе железнодорожного моста около города Кашира через реку Ока (918,4 - 917,5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вниз по течению от устья реки Головлинка (935,5 - 931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район устья реки Мутенка (926 - 924 км по лоции 1990 г.), включая акваторию реки Мутенка от устья вверх по течению на 300 м и Мутеновский карьер;</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блоки Подмокловского пойменного месторождения от створа восточной оконечности деревни Дракино до пионерлагеря "Восток", правый берег (978,0 - 974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по левому берегу в районе деревни Большое Редькино (893,7 - 893,9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по правому берегу (926,8 - 927,0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по правому берегу (928,5 - 928,8 км по лоции 1990 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Озернинское водохранилище: район дом отдыха "Парус";</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Озернинское водохранилище: в 50 м от Волковского моста до входа в Табловский залив;</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Озернинское водохранилище: за островом при входе в Коковинский залив;</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Озернинское водохранилище: на разветвлении Коковинского и Малиновского залива;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Молокозавода села Осташово;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деревни Солодово;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деревни Токарево;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деревни Глазово;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деревни Щербинка;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деревни Курово;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Лохматого острова;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Хамьяновский залив, район деревни Оселье;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санатория "Аврора";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Спасательной станции;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дом отдыха "Лужки";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район санатория "Русь";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Руза: вниз по течению от плотины деревни Палашкино;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Руза: район деревни Малое Сытьково;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Руза: район деревни Чернево;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Руза: район деревни Красная Гора;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Озерна: два омута в районе деревни Покровское;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Лопасня: 500 метров перед плотиной в городе Чехов;</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район деревни Юрятино (в пределах Юрятинского омута);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Пахра: 800 м вверх по течению от автодорожного моста в городе Подольск;</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Пахра: 800 м вверх по течению от административной границы деревни Макарово;</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Нара: между поселком Пролетарский (место впадения ручья Медный), поселком Райсеменовское и ГЭС у деревни Булгаково (район Старой мельницы);</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69">
              <w:r>
                <w:rPr>
                  <w:color w:val="0000FF"/>
                </w:rPr>
                <w:t>Приказа</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в административных границах города Орехово-Зуево: по руслу от Парковского моста до Парковской заводи (350 x 75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Сенеж: вдоль всей дамбы на расстоянии ближе 100 метров;</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Святое (озеро-охладитель Шатурской ГРЭС): северная сторона вдоль дамбы (циркуляционная часть) 30 x 20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Святое (озеро-охладитель Шатурской ГРЭС) (заморное, задамбовая часть): вдоль дамбы южной стороны 400 x 50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Черное (озеро-охладитель Шатурской ГРЭС): центральная часть 50 x 20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Белое (озеро-охладитель Шатурской ГРЭС): центральная часть 20 x 20 м;</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Нижегородская область</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270">
              <w:r>
                <w:rPr>
                  <w:color w:val="0000FF"/>
                </w:rPr>
                <w:t>Приказ</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(Городецкий район): протяженностью 850 - 853,5 км старого русла реки Волга, от шандор ГЭС вниз по течению площадью 177,47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71">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(Городецкий район): протяженностью 852,6 - 854 км, подходной канал к шлюзам Горьковской ГЭС площадью 10,6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72">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(Городецкий район): протяженностью 854,7 - 858,4 км, от подходного канала по перекат Городец, русловая часть площадью 60,8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73">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(Балахнинский район): протяженностью 887,3 - 888,4 км правый берег Яр Козинский площадью 18,6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74">
              <w:r>
                <w:rPr>
                  <w:color w:val="0000FF"/>
                </w:rPr>
                <w:t>Приказа</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275">
              <w:r>
                <w:rPr>
                  <w:color w:val="0000FF"/>
                </w:rPr>
                <w:t>Приказ</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(городской округ город Бор): протяженностью 903,8 - 904,3 км, между правым берегом и островами напротив Стрелки площадью 6,1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76">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(городской округ город Бор): протяженностью 904 - 906 км, левый берег за островами площадью 93,55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277">
              <w:r>
                <w:rPr>
                  <w:color w:val="0000FF"/>
                </w:rPr>
                <w:t>Приказом</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(Кстовский район): протяженностью 925,8 - 926,3 км, русловая часть площадью 12,8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78">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(Кстовский район): протяженностью 926,7 - 927,1 км, правый берег перекат Нижний Ржавский площадью 4,5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79">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(Кстовский район): протяженностью 928,8 - 929,5 км, левый берег площадью 8,2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0">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(Кстовский район): протяженностью 932 - 932,8 км, правый берег Кстовское колено площадью 19,6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1">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(городской округ город Бор): протяженностью 945,7 - 946,3 км, ниже выход из Безводненской воложки площадью 10,7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2">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(Кстовский район): протяженностью 951 - 951,9 км, правый берег Яр Кирпичный площадью 23,7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3">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(городской округ город Бор, Кстовский район): протяженностью 958,5 - 959,3 км, левый берег площадью 10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4">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(Кстовский район): протяженностью 963,4 - 964,6 км, правый берег площадью 19,7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5">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(Кстовский, Лысковские районы): протяженностью 979,3 - 980,8 км, левый берег за островом Бахмутский площадью 41,4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6">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(Лысковский район): протяженностью 984,5 - 986,1 км, левый берег площадью 48,4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7">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(Лысковский район): протяженностью 988 - 989,4 км, правый берег площадью 28,1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8">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(Лысковский район): протяженностью 993 - 994,1 км, правый берег напротив захода к пристани Лысково площадью 18,6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89">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(Лысковский район): протяженностью 996 - 997 км, левый берег у поселка Макарьево площадью 18,4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90">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(Лысковский район): протяженностью 1007 - 1008 км, правый берег, рядом с поселком Бор Лысковского района, площадью 22,4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91">
              <w:r>
                <w:rPr>
                  <w:color w:val="0000FF"/>
                </w:rPr>
                <w:t>Приказа</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292">
              <w:r>
                <w:rPr>
                  <w:color w:val="0000FF"/>
                </w:rPr>
                <w:t>Приказ</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(Лысковский район): протяженностью 1016,3 - 1018,3 км, левый берег до судового хода Яр Великовский площадью 30,9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93">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(Лысковский район): протяженностью 1022,3 - 1022,9 км, правый берег Белозериха площадью 13,98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94">
              <w:r>
                <w:rPr>
                  <w:color w:val="0000FF"/>
                </w:rPr>
                <w:t>Приказа</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295">
              <w:r>
                <w:rPr>
                  <w:color w:val="0000FF"/>
                </w:rPr>
                <w:t>Приказ</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296">
              <w:r>
                <w:rPr>
                  <w:color w:val="0000FF"/>
                </w:rPr>
                <w:t>Приказ</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297">
              <w:r>
                <w:rPr>
                  <w:color w:val="0000FF"/>
                </w:rPr>
                <w:t>Приказ</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298">
              <w:r>
                <w:rPr>
                  <w:color w:val="0000FF"/>
                </w:rPr>
                <w:t>Приказ</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(Воротынский район): протяженностью 1041 - 1042,3 км, левый берег площадью 16,77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299">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(Воротынский район): протяженностью 1048,8 - 1050 км, правый берег Яр Сомовский площадью 18,8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00">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(Воротынский район): протяженностью 1056,4 - 1057 км, левый берег Яр Михайловский площадью 15,48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01">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Чебоксарское водохранилище (Воротынский район): протяженностью 1059,7 - 1060,7 км, правый берег Яр Фокинский площадью 16,76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02">
              <w:r>
                <w:rPr>
                  <w:color w:val="0000FF"/>
                </w:rPr>
                <w:t>Приказа</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03">
              <w:r>
                <w:rPr>
                  <w:color w:val="0000FF"/>
                </w:rPr>
                <w:t>Приказ</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04">
              <w:r>
                <w:rPr>
                  <w:color w:val="0000FF"/>
                </w:rPr>
                <w:t>Приказ</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05">
              <w:r>
                <w:rPr>
                  <w:color w:val="0000FF"/>
                </w:rPr>
                <w:t>Приказ</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06">
              <w:r>
                <w:rPr>
                  <w:color w:val="0000FF"/>
                </w:rPr>
                <w:t>Приказ</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Ока (Павловский район): протяженностью 56,3 - 57 км, район поселка Желнино площадью 6,63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07">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Ока (Богородский, Володарский районы): протяженностью 58,7 - 61,7 км, выше канала Сейма и ниже перевала Венецкий, площадью 37,9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08">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Ока (Богородский, Володарский районы): протяженностью 64,5 - 66,5 км, район переката Погорельский площадью 20,43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09">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Ока (Павловский район): протяженностью 117,6 - 120,1 км, район города Павлово площадью 37,08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10">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Ока (Павловский район): протяженностью 134,6 - 135,7 км, район переката Гладкий Луг площадью 12,94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11">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Ока (Павловский, Вачский районы): протяженностью 137,3 - 138,8 км, ниже турбазы "Степаньково" площадью 15,61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12">
              <w:r>
                <w:rPr>
                  <w:color w:val="0000FF"/>
                </w:rPr>
                <w:t>Приказа</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Ока (Вачский район): протяженностью 163 - 163,5 км, район острова Китава площадью 6,1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13">
              <w:r>
                <w:rPr>
                  <w:color w:val="0000FF"/>
                </w:rPr>
                <w:t>Приказа</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14">
              <w:r>
                <w:rPr>
                  <w:color w:val="0000FF"/>
                </w:rPr>
                <w:t>Приказ</w:t>
              </w:r>
            </w:hyperlink>
            <w:r>
              <w:rPr/>
              <w:t xml:space="preserve"> Минсельхоза России от 06.11.2018 N 511</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Орловская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на 0,5 км вверх по течению и на 1,0 км вниз по течению от Герценского автомобильного моста в городе Орел;</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слияния рек Ока и Крома вниз по течению до автомобильного моста дороги Шахово-Лысовка;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начала деревни Легоща до деревни Хомуты;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подвесного переходного моста в районе Ботаники до Маслозаводского переулка;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насосной станции на правом берегу в конце дачных участков (в районе Лужки) вниз по течению до Брянского железнодорожного моста;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подвесного моста в деревне Вязки до устья реки Оптуха;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старого моста деревни Корандаково до острова деревни Дежкино;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впадения реки Березуйка до памятника в деревне Толкачево;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плотины в селе Корсаково вверх до пешеходного моста в селе Корсаково;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складов в селе Ново-Малиново вниз по течению до последнего дома в селе Ново-Малиново;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поселка Горельков вниз по течению до моста в селе Голунь;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карьера в деревне Мужиково вверх по течению на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моста в деревне Горенка вниз по течению до плотины в селе Воротынцево;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деревни Бедьково вниз по течению до пешеходного моста в селе Вяжи-Заречье;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в районе деревни Ядрино - от коровника ЗАО "Ядрино" вниз по течению на 800 м;</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деревни Глубки вниз по течению до моста в деревне Городилово;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высоковольтной линии до Коммашевского моста в городе Мценске;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поворота Висельной горы до железнодорожного моста города Мценска;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первого подвесного моста в поселке Заречье (Мценский район) вверх по течению до железнодорожного моста и вниз по течению до поселка Морозовский;</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впадения реки Зароща до первого дома деревни Сомово;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пляжа в деревне Бабенково до конца горы у деревни Нечаево;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бывшего моста в деревне Рожинец до первого дома деревни Миново;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моста в селе Бредихино вниз по течению до оврага за карьером на левом берегу реки;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моста в селе Ново-Малиново вверх до Барановой горы;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деревни Андреевка до плотины сахарного завода;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начала деревни Покровка Колпнянского района вниз по течению до брода в деревне Карташовка;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деревни Тимирязево вниз по течению до брода в районе Тимирязевского карьера;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деревни Хутор Лимовое до впадения реки Фошня;</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устья реки Тим вниз по течению до моста в деревне Вязовик;</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конца Коротышского леса вниз по течению до Речицкой мельницы;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железнодорожного моста в селе Горностаевка вниз по течению до понтонного моста ОАО "Ливгидромаш" и вверх по течению на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места слияния рек Кшень и Сосна вниз по течению до Жеринского брода;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Неручь: от крайнего дома деревни Степановка вниз по течению до ручья Гремучий;</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Неручь: от впадения Усовского ручья вниз по течению до конца леса Дубрава;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Неручь: от лагеря "Космос" Залегощенского района до плотины деревни Котлы;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Неручь: от моста в селе Козарь до плотины Залегощенского сахарного завода;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Орлик: от конторы "Зеленстрой" до моста по улице Ленина;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Нугрь: от деревни Хомяково до устья;</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Нугрь: от спасательной станции в городе Болхове до плотины;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Крома: от последнего дома деревни Рассыльная до устья;</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Кшень: от конца села Екатириновка вниз по течению до конца села Никольское;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Тим: от начала села Зябрево вниз по течению до конца Бузовых ям;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Труды: от впадения реки Синковец (Юдинский ручей) вниз по течению до первого брода ниже бывшей мельницы в деревне Быки;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Труды: от моста деревни Стрелки Верховского района вниз по течению до песчаного карьера деревни Кручь;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Труды: от начала до конца забоя карьера Русско-Бродского известкового завода;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Труды: от устья реки Любовша до деревни Новая;</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Труды: от Нижнего Жерновского ручья вниз по течению до Королева брода;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Любовша: от моста деревни Желевое вниз по течению до моста деревни Кобзевки;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Любовша: от устья реки Плотавка вниз по течению до моста в селе Покровское;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Колпенка: от плотины в деревне Шейно вверх по течению до урочища Ломовский;</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Раковка: от моста в деревне Покровка вверх по течению до Голунской средней школы;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Раковка: от переходного мостика в деревне Карнади вверх до первого моста в селе Моховое;</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Большая Чернава: от деревни Кукуй вниз по течению до плотины ниже деревни Кукуй;</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Рязанская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(Касимовский район): от устья старицы "Перьинская" вверх по течению в центре русла (393 - 395 км судового хода, лоция 2001 года);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(Касимовский район): у села Сосновка (375,5 - 376,5 км судового хода) в центре русла;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Аниковская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(Касимовский район): у села Аниково (424 - 426,5 км) в центре русла;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(Касимовский район): вверх по течению от устья реки Мокша 100 м в центре русла (354,7 - 355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(Касимовский район): у входа в Белынскую старицу (336 - 337 км судового хода) левый берег;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Квасьевская каменка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(Касимовский район): вниз по течению от устья реки Унжа 200 м в центре русла (325 - 326,2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(Касимовский район) перекат Верхний Шостинский левый берег (468,5 - 467,5 км судового хода, лоция 2001 года);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Вакинская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(Рыбновский район): у села Вакино (771 - 771,4 км судового хода) в центре русла;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Свинья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(Рыбновский район): вниз по течению от села Костино 1,5 км и вниз 2 км (727,5 - 729,5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Бараньи рожки</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(Рыбновский район): у устья Агропустынской старицы (725,5 - 726,5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Черный яр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(Рыбновский район): 1,6 км вниз по течению от устья Агропустынской старицы (724 - 724,7 км судового хода) в центре русла;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(Рязанский район): у устья реки Вожа (717,8 - 718,7 км судового хода) правый берег;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(Рязанский район): вниз по течению от устья реки Прорва 1,5 км (712 - 713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Казарская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(Рязанский район): у протоки из озера Казарь (663,8 - 664,6 км судового хода) левый берег;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(Спасский район): у устья реки Истья (627,6 - 628,3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(Пителинский район): от устья река Пет вверх по течению 0,5 км и вниз по течению 1,0 км в центре русла (358 - 356,5 км судового хода, лоция 2001 года);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(Пителинский район): от входа в затон Ситников (левый берег) вниз по течению (352 - 350 км судового хода, лоция 2001 года);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(Спасский район): у устья река Пра в центре русла (481 - 482,5 км судового хода, лоция 2001 года);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(Спасский район): перекат Рыбачья Коса в центре русла (483 - 484 км судового хода, лоция 2001 года);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(Спасский район): у острова Толпега (500 - 499,5 км судового хода, лоция 2001 года);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(Спасский район): старица Киструсская ниже плотины у с. Федосеево - Пустынь, протяженностью 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(Спасский район): старица Рукав Ключ от переправы села Санское вниз по течению, протяженностью 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(Шиловский район): от входа в затон Тырновский (533 - 531,5 км судового хода, лоция 2001 года);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(Шиловский район): у устья рукава реки Ока-Ключ (543,2 - 547 км судового хода) у села Юшта от левого берега зигзагообразно через центр к правому берегу, затем - к левому;</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(Шиловский район): Кочков затон (480 км судового хода);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(Шиловский район): у входа в затон "Чернышиха" (535 - 537 км судового хода) от левого берега к правому;</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(Шиловский район): у затона "Дубровский" (521,8 - 522,5 км судового хода) правый берег;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Патериха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(Шиловский район): у входа в рукав "Патериха" (497,2 - 498,2 км судового хода) левый берег;</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Чернышиха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(Шиловский район): в затоне "Чернышиха" в 300 м от входа до сужения в средней части;</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(Ермишинский район): от деревни Сенин Пчельник правый берег (342,5 - 341 км судового хода, лоция 2001 года);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Татарская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Мокша (Ермишинский район): 1 км вверх по течению от Татарского переката (12,7 - 14 км) в центре русла;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Мокша (Сасовский район): ниже плотины Рассыпухинского гидроузла (48 - 50 км) в центре русла;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Устье реки Цна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(Сасовский район): от устья реки Цна вверх по течению 2 км в центре русла;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(Шацкий район): от плотины Тенсюпинского гидроузла и вниз по течению 1,5 км в центре русла;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Ранова (Ряжский район): у Подвисловской мельницы и вниз по течению 100 м в центре русла;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Хупта (Ряжский район): от Ряжского автомоста вверх по течению 500 м до сада совхоза "Ряжский" в центре русла;</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Смоленская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Глушенский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(Смоленский район): район деревни Глушенки, площадь 0,3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Девинский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(Смоленский район): район устья реки Ольша, площадь 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Золотой пляж</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(Смоленский район): район деревни Боровая, площадь 0,4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Гнездовский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(Смоленский район): на 100 м выше по течению Гнездовского моста, площадь 0,45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Санаторий борок</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(Смоленский район): район очистных сооружений, площадь 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Шутовской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(Смоленский район): район деревни Шутовка, площадь 0,15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Плес Наготь</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(Смоленский район): район деревни Высокое, площадь 0,4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(Краснинский район): район деревни Хлыстовка, площадь 1,3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(Краснинский район): район деревни Бодуны, площадь 1,4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(Краснинский район): район деревни Бабнево, площадь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Бобровский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(Ярцевский район): район деревни Бобровое, площадь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Надвинский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(Ярцевский район): район деревни Надва, площадь 1,8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Котлярский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район деревни Котлино, площадь 1,4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Вир Шаниха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район деревни Шаниха, площадь 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Лялявинский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район деревни Лялявино, площадь 2,3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Ужанский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район устья реки Ужа, площадь 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Вир Водокачка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2 км вверх по течению от города Дорогобужа, площадь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Новый мост</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в черте города Дорогобужа, площадь 1,4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Заренский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в 3 км вверх по течению от города Дорогобужа, площадь 1,6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Елисеевский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район деревни Елисеенки, площадь 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Трухановский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район деревни Труханово, площадь 0,6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Белинский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(Сафроновский район): от деревни Белино до железнодорожного моста, площадь 4,3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Михеев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(Холм-Жирковский район): район деревни Михеево, площадь 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Лабузинский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(Холм-Жирковский район): район деревни Лабузы, площадь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Сушков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(Холм-Жирковский район): плес в районе деревни Глушково, площадь 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Стомять (Починковский район): вверх по течению от Шаталовского моста, площадь 0,5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Стомять (Починковский район): в районе деревни Думаничи вверх по течению от моста, площадь 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(Холм-Жирковский район): плес в районе деревни Пятилетка, 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Стомять (Починковский район): район деревни Красное Знамя, от моста вниз по течению на 90 м, площадь 2,4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Вороница (Ершичский район): район деревни Ходынки, от устья ручья вниз по течению, площадь 3,5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(Ершичский район): от впадения реки Колпита вниз по течению, площадь 4,2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Вороница (Ершичский район): район деревни Глухари, площадь 5,5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(Ершичский район): от бывшего Галовского моста вниз по течению на 1 км, площадь 2,5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Плес купальня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Сож (Починковский район): от деревни Вердихино вверх по течению до деревни Федорово, площадь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Сож (Починковский район): от Княжинского моста вниз по течению до деревни Хмара, площадь 2,4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Сож (Хиславичский район): от крутого плеса в районе деревни Череповица до деревни Березина, площадь 4,3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Софьин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Сож (Хиславичский район): от впадения реки Белица и вниз по течению на 500 м, площадь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Сож (Хиславичский район): район деревни Богдановка, на 50 м вверх и вниз по течению до устья реки Малая Лыза, площадь 1,8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Бывшая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Хмара: район деревни Стригино, площадь 0,5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Десногорское водохранилище (Рославльский район): участок на рукаве деревни Сельчанка от плотины в районе ПДУ до нижней границы садкового хозяйства, площадь 60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Остер (Рославльский район): плес в районе деревни Байгоры, площадь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Остер (Рославльский район): участок между устьями рек Черная и Большая Рыдага, площадь 3,5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Остер (Рославльский район): 1 км вверх по течению от Жуковского моста, площадь 2,4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Остер (Рославльский район): участок от бывшей деревни Кагаричи до устья речки Крапивенская (повсеместно);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(Рославльский район): плес в районе деревни Баигородка, площадь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Каспля (Демидовский район): от устья реки Красный до бывшей деревни Новоселки, площадь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Каспля (Демидовский район): от Демидовского леспромхоза вниз по течению, площадь 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Каспля (Демидовский район): район школы-интерната, площадь 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Минаковская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Каспля (Демидовский район): район деревни Минаки, площадь 2,2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Бородинский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Каспля (Демидовский район): район деревни Борода, площадь 1,6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Романов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Осьма (Дорогобужский район): вверх по течению от устья, площадь 0,4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Дьяков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Рясна (Дорогобужский район): район деревни Дьяково, площадь 0,4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(Угранский район): плес в районе водокачки поселка Угр, площадь 3,5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(Угранский район): плес в районе деревни Волокачаны, площадь 0,6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(Угранский район): плес в районе деревни Полнышево, площадь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Олений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Волоста (Темкинский район): район деревни Оленино, площадь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Ермаковский вир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Воря (Угранский район): район деревни Ермаки, площадь 0,7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Вороновка (Угранский район): омут 1 км выше устья, площадь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(Угранский район): плес в районе деревни Ивановское, площадь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(Угранский район): от брода деревни Куренки до брода деревни Федотково, площадь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от устья реки Трупня вверх на 500 м, площадь 40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от слияния рек Королевка и Локня вверх по течению реки Королевка на 500 м, вверх и вниз по течению реки Локня на 500 м, площадь 35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(Гагаринский район): от впадения реки Чернавка до канала 21 насосной станции, площадь 10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(Гагаринский район): район деревни Михалкино, площадь 24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(Гагаринский район): на 500 м вверх и вниз по течению реки Вазуза от слияния рек Гжать и Вазуза, площадь 75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(Сычевский район): Титов залив, площадь 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(Сычевский район): от деревни Жерновка на 1 км, площадь 30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(Сычевский район): от деревни Курилино до деревни Лежакино, площадь 7 га;</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Тамбовская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Носинские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(Моршанский район): район села Мутасьево, вверх и вниз по течению, площадь 3,6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Пятка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(Моршанский район): район села Алкужи, 100 м вверх и вниз по течению, площадь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Гусиное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(Знаменский район): район села Воронцовка (северная окраина) на 150 м вверх и вниз по течению, площадь 0,9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Большая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(Знаменский район): район урочища Печатное, 500 м вверх по течению до устья р. Липовица, площадь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Прорва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(Знаменский район): район урочища Печатное, вниз по течению 200 м, площадь 0,6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Сопатые 1, 2, 3</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(Знаменский район): район деревни Старчики, вниз по течению 150 м, площадь 0,5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Козловский омут</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(Знаменский район): район деревни Старчики, 300 м вверх по течению от железнодорожного моста, площадь - 0,9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Воронцовская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(Знаменский район): район села Воронцовка; река Цна (Знаменский район): район села Воронцовка, на восточной окраине, 300 м вверх и вниз по течению, площадь - 1,8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Рынок</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(Тамбовский район): район села Черняное; река Цна (Тамбовский район): район села Черняное, на 300 м вверх и вниз по течению, площадь 1,8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Тихий угол</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(Тамбовский район): район поселка Тихий угол, на 70 м вверх и вниз по течению, площадь - 0,7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(Тамбовский район): 500 метров вниз по течению от моста автомобильной дороги Тамбов - Котовск, площадь - 2,5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Асколь</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(Тамбовский район): район села Троицкая Дубрава, на 200 м вверх и вниз по течению от моста автодороги Троицкая Дубрава - Торфопредприятие, площадь - 2,4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Голдым</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(Тамбовский район): район села Троицкая Дубрава, на 300 м вверх и вниз по течению от турбазы "Голдым", площадь - 3,6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Перкинская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(Сосновский район): район села Перкино, на 150 м вверх и вниз по течению от моста автодороги с. Перкино - Заречье, площадь - 1,8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Щучье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(Сосновский район): район села Заречье, залив у села Заречье, на 300 м, площадь - 1,8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Роговое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(Сосновский район): район села Кулеватово, Орехов затон, площадь - 0,8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Дубки</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(Сосновский район): район села Кулеватово, на 200 м вниз по течению от южной окраины с. Кулеватово, площадь - 1,2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Рогач</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(Сосновский район): район села Кулеватово; река Цна (Сосновский район): район села Кулеватово, на 300 м выше по течению от сев. окраины с. Кулеватово, площадь - 1,8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Сокольнический омут</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(Сосновский район): район поселка Русский кордон на 200 м верх и вниз по течению, площадь - 2,4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Раздор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(Сосновский район): район села Отъяссы, 400 м выше по течению от моста автодороги села Отъяссы - Русский кордон, площадь - 1,5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Мельничная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Матыра (Петровский район): район с. Песковатка, на 100 м вверх и вниз по течению, площадь - 0,6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Дубовая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Матыра (Петровский район): район с. Яблоновец, на 50 м вверх и вниз по течению от западной окраины с. Яблоновец, площадь - 0,5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Орловская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Матыра (Петровский район, на 150 м выше по течению от вост. окраины с. Яблоновец, площадь - 0,7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Мельнический омут</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Челновая (Сосновский район): район села Кулеватово, вниз по течению на 400 м от моста автодороги Тамбов - Моршанск, площадь - 2,2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Западня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Челновая (Сосновский район): район села Хлебниково на южной окраине, площадь - 0,7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Дъяконцы</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Челновая (Сосновский район): район села Кулеватово, на 200 м вниз по течению от устья реки Челновая, площадь - 4,2 га; река Челновая (Сосновский район): район села Кулеватово;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Стеклянное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Керша (Бондарский район): район деревни Федоровка, на 100 м вниз по течению, площадь - 0,7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Мичуринская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(город Мичуринск), в районе экспериментального завода, на 100 м вверх и вниз по течению от моста автодороги Тамбов - Мичуринск, площадь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Староторбеевская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(Мичуринский район): район села Старое Торбеево, на 150 м ниже по течению, площадь - 1,3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Гололобовская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(Мичуринский район): район села Изосимово, на 300 м вниз по течению, площадь - 1,2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Тамбов (Рассказовский район), район деревни Подоскляй (ниже Солдатского моста), площадь 4,5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Песчаный карьер</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Тамбовское водохранилище (Рассказовский район), у деревни Кошелево, площадь - 2,5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Темный омут</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(Инжавинский район), район села Карай Салтыки на 200 м вверх по течению, площадь - 1,3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Громок</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(Инжавинский район), район села Карандеевка на 200 м восточнее села Карандеевка, площадь - 0,8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Ляпин омут</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(Инжавинский район), район села Караул на 100 м вниз по течению, площадь - 1,2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Прогон</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(Инжавинский район), район рабочего поселка Инжавино, 200 м ниже от моста автодороги Инжавино - Уварово, площадь - 1,5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Вишняк</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(Ржаксинский район), район села Перевоз, на 120 м ниже по течению, площадь - 0,8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Поддубки</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(Уваровский район), район села Петровское, 150 м вверх и вниз по течению, площадь - 1,5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Каретный омут</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(Уваровский район), район села Моисеево, на 200 м вверх и вниз по течению, площадь - 1,2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Железнодорожный мост</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Савала (Жердевский район), район города Жердевка, на 200 м вверх и вниз по течению, площадь 4,5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Отливское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Битюг (Мордовский район), район села Отливка, на 100 м вверх и вниз по течению, площадь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Никифоровска 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в районе р.п. Дмитриевка на западной окраине рабочего поселка, на 300 м выше водозабора Никифоровского сахзавода, площадь 2,3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Школьная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район села Восточная Старинка, залив у школы, площадь 0,6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Красная Глинка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500 м северо-восточнее села Западная Старинка, на 100 м вверх и вниз по течению, площадь 0,9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Ольхи</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в 300 м северо-восточнее рабочего поселка Дмитриевка, залив реки, площадь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Крюковская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(Мичуринский район), в 1500 м восточнее села Крюковка, залив реки, площадь 0,5 га;</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Тульская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правый берег): от железнодорожного моста города Алексин вниз по течению на 500 м;</w:t>
            </w:r>
          </w:p>
        </w:tc>
      </w:tr>
      <w:tr>
        <w:trPr/>
        <w:tc>
          <w:tcPr>
            <w:tcW w:w="204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правый берег): от автодорожного моста города Алексин вверх по течению на 800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правый берег): от устья ручья Жаренский вверх по течению на 400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правый берег): от лодочной станции турбазы "Алексин-Бор" вниз по течению на 800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левый берег): от оползня в районе Управляющей компании железобетонных изделий - 480 вниз по течению на 800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левый берег): от устья реки Нахабка вниз по течению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левый берег): от устья Литохинского ручья вверх по течению на 800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левый берег): от устья реки Вашана вниз по течению на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выше переката от деревни Дольцы вверх по течению на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деревни Федящего на протяжении 500 м вверх по течению и 500 м вниз по течению;</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острова у деревни Сестрики вверх по течению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Белевского железнодорожного моста вниз по течению 300 м и вверх по течению 300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моста у деревни Береговая вверх по течению на 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устья ручья Корчашкина мельница до деревни Сныхово вверх по течению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деревни Слободка вверх и вниз по течению на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(Суворовский район): от Чекалинского железнодорожного моста вверх по течению на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(Суворовский район): от моста в деревне Кипеть вверх по течению на протяжении 500 м и вниз по течению на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(Щекинский район): от водозабора ОАО "Щекиноазот" до устья реки Солова вниз по течению 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(Щекинский район): от моста деревни Орлово вверх по течению на протяжении 1 км и вниз по течению 1,5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(Щекинский район): от деревни Супруты вниз по течению 100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(Щекинский район): от моста деревни Ярцево вниз по течению 1,5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(Дубенский район): от моста в деревне Никольское вверх по течению 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(Суворовский район): от деревни Кулешово до впадения в реку Ока;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Осетр (Веневский район): от устья реки Веркушка вверх по течению 600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Веркушка: от мельницы вверх по течению 600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Шатское водохранилище (Новомосковский район): участок акватории вправо и влево по 500 м от деревни Белоколодезь и до деревни Чусовка на противоположном берегу;</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Любовское водохранилище: от высоковольтной линии до железнодорожного моста;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Пронское водохранилище (Кимовский и Веневский районы): от плотины гидроузла на протяжении 1 км - 5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Черепетское водохранилище (Суворовский район): в районе Красного моста - на протяжении 100 м в обе стороны;</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Щекинское водохранилище (Щекинский район): от острова, расположенного на акватории Щекинского водохранилища в 500 м юго-восточнее города Советск, до деревни Крюковка в полосе шириной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Уперта (Киреевский район): от устья вверх по течению на 500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Шиворона: от моста на автодороге Тула-Липки вниз по течению на 200 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Проня (Новомосковский район): омут в районе деревни Иваньково;</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Проня (Новомосковский район): омут выше деревни Фустово по течению на 1 км;</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Костромская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Горьковское водохранилище (Костромской район), Костромской разлив: в южном канале Костромского разлива по всей акватории и левая сторона водохранилища от канала вверх и вниз, протяженностью на 0,5 км по фарватеру реки Волга, а также в разливе Петриловского озера 1 км, от канала, площадью 212,5 га, протяженностью 4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Кострома (Костромской район): от Стрелки до деревни Исады, площадью 50 га, протяженностью 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Кострома (Костромской район): от деревни Красный Бор вверх до устья реки Андобы, площадью 30 га, протяженностью 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Горьковское водохранилище (Красносельский район): в районе Костромской ГРЭС в границах - правая сторона до фарватера реки Волга, от устья реки Шача вверх, протяженностью 0,5 км и вниз до деревни Красные Пожни и в заборном канале ГРЭС, площадью 400 га, протяженностью 4 км;</w:t>
            </w:r>
          </w:p>
        </w:tc>
      </w:tr>
      <w:tr>
        <w:trPr/>
        <w:tc>
          <w:tcPr>
            <w:tcW w:w="9785"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15">
              <w:r>
                <w:rPr>
                  <w:color w:val="0000FF"/>
                </w:rPr>
                <w:t>Приказ</w:t>
              </w:r>
            </w:hyperlink>
            <w:r>
              <w:rPr/>
              <w:t xml:space="preserve"> Минсельхоза России от 12.01.2016 N 1</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Тверская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Лучанское (Андреапольский район): центральная часть озера площадью 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Бойно (Андреапольский район): район деревни Жуково площадью 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Отолово (Андреапольский район): район деревни Торопово площадью 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Волкота (Андреапольский район): район деревни Лука и Певожино площадью 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Камено (Андреапольский район): центральная часть озера площадью 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Бросно (Андреапольский район): устье реки Ольховка и район деревни Бенек площадью 9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(Бежецкий район): от моста автодороги Бежецк-Тверь до ж/д моста (район деревни Узуниха) в районе деревни Присеки вверх по течению протяженностью 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(Бежецкий район): в районе деревни Любодицы вверх по течению протяженностью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У Первомайского моста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Бологое (Бологовский район): район Первомайского моста площадью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Бологое (Бологовский район): плес Глубочиха площадью 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Бологое (Бологовский район): плес Подлипинское площадью 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Коломинец (Бологовский район): Котовское плесо площадью 3,5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(Весьегонский район), вверх и вниз по течению от устья реки Реня протяженностью 0,3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Реня (Весьегонский район): от местечка "Михайлова землянка" до местечка "Матрена" протяженностью 0,3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(Весьегонский район): вверх и вниз по течению от устья реки Кесьма протяженностью 0,3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Вышневолоцкое водохранилище (Вышневолоцкий район): район "Домик Петра I" площадью 17,5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Вышневолоцкое водохранилище (Вышневолоцкий район), район "Городолюбля" площадью 3,08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Мстино (Вышневолоцкий район): Пашинско-Лаптевский плес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Имоложье (Вышневолоцкий район): район детдома, на плесе площадью 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Никулинское (Вышневолоцкий район): район водокачки карьероуправления "Акадмическое" площадью 7,5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Межа (Жарковский район): створ деревни Канат площадью 0,02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Межа (Жарковский район): створ деревни Новоселки площадью 0,02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Щучье (Жарковский район): створ деревни Черетно площадью 0,02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Щучье (Жарковский район): створ деревни Морозово площадью 0,02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у деревни Романово площадью 0,02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створ деревни Павлова Лука площадью 0,04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створ деревни Михалево площадью 0,02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створ деревни Белянькино площадью 0,02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створ деревни Петрово площадью 0,02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створ деревни Щербино площадью 0,04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устье реки Торопа площадью 0,04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устье реки Цыганка площадью 0,04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протяженностью 150 м ниже устья реки Осуга площадью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район деревни Аносово площадью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район деревни Золотилово площадью 0,5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район деревни Папсуево площадью 0,5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протяженностью 200 м ниже устья реки Гжать площадью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створ высоковольтной линии у деревни Лучково (протяженностью по 100 м выше и ниже) площадью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Держа (Зубцовский район): вверх по течению от автодорожного моста Зубцов-Столипино площадью 0,05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Держа (Зубцовский район): район старой мельницы площадью 0,03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(Зубцовский район): протяженностью 100 м вверх по течению от деревни Молозвино площадью 0,5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(Зубцовский район): протяженностью 150 м вниз по течению от деревни Берниково площадью 0,4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(Зубцовский район): от устья реки Шутинка правый берег, вниз по течению 0,3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(Зубцовский район): вниз по течению от деревни Варюшино (Графская заводь) протяженностью 0,3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Синявское плесо у деревни Спас-Свистуново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протяженностью 800 м вниз по течению от деревни Пасынково площадью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затон "Хвастово" площадью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район деревни Рябеево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Созь (Калининский район): от истока до деревни Спас-на-Сози 6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район турбазы "Лисицкий Бор" до деревни Судимерки, включая залив площадью 10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район Заборского створа вниз по течению протяженностью 1600 м, шириной 380 м,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плес "Брызгуша" площадью 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от деревни Терехово вниз по течению протяженностью 1600 м, шириной 300 м, площадью 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от устья реки Созь вниз по течению протяженностью 1400 м, шириной 360 м, площадью 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район деревни Харлово протяженностью 189,5 - 186,5 км судового хода на расстоянии 3 км, шириной 400 м, площадью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район острова Омутня протяженностью 179,5 - 178 км судового хода (по лоцманской карте) на расстоянии 1,5 км, шириной 260 м, площадью 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район острова Святой Елены вверх против течения протяженностью на расстоянии 300 м, площадью 4,5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между населенными пунктами Новоселки-Камышево площадью 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район деревни Ченцы площадью 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между деревней Каданово и деревней Доманово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устье реки Нерехта протяженностью 800 м от берега в районе деревни Дулепово площадью 9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между заливами Донховский и Нехтенский площадью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между деревней Харлово и деревней Перетрусово, по левому берегу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район деревни Домажино по правому берегу площадью 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между деревней Фалево и деревней Поповка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напротив залива Чернявинский по правому берегу площадью 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район Монастырского острова (город Калязин) площадью 9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напротив устья реки Медведица площадью 9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русловая часть реки Волга напротив деревни Селище площадью 10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вход в залив Плешковский и русловая часть реки Волга площадью 17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Кашинский, Калязинский районы): русловая часть реки Волга напротив реки Хотча площадью 12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местечко "Воркун" в районе деревни Мокшицы вниз по течению протяженностью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Атемежинская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в районе деревни Площадь вверх по течению протяженностью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напротив местечка "Логунов" в районе деревни Ручки вверх по течению протяженностью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напротив местечка "Желтый песок" вверх по течению от деревни Огрызково протяженностью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рзека Могоча (Молоковский район): вверх по течению до бывшей реки Искра протяженностью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Могоча (Молоковский район): вверх по течению до деревни Рашино протяженностью 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Могоча (Молоковский район): между деревней Рашино и деревней Нивы вверх и вниз по течению протяженностью 0,8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Могоча (Молоковский район): район поселка Новокотово вверх и вниз по течению протяженностью 0,8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Могоча (Молоковский район): район Новокотовского льнозавода вверх и вниз по течению протяженностью 0,8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Могоча (Молоковский район): район деревни Анниково протяженностью 0,8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Могоча (Молоковский район): между деревней Анниково и деревней Воскресенское протяженностью 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тоня "Колодец" площадью 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залив "Орлова Лука" площадью 18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лука "Дударня" площадью 10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тоня "Званец" площадью 25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Волго (Селижаровский район): тоня "Богатая" у острова "Белый Плав" площадью 30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район деревни Новоалексеевское протяженностью 1 км, площадью 0,015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вверх по течению от деревни Соломино протяженностью 2 км, площадью 0,015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от устья реки Сишка левый берег протяженностью 0,7 км, 0,02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вниз по течению от острова у деревни Знаменское площадью 0,05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вверх по течению от устья реки Бойня протяженностью 1,5 км, площадью 0,015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вверх по течению от деревни Мосальское протяженностью 1 км, площадью 0,08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Бойня (Ржевский район): район ж/д моста площадью 0,01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Бойня (Ржевский район): вниз по течению от автодорожного моста площадью 0,01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Бойня (Ржевский район): напротив деревни Клешнево площадью 0,01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Итомля (Ржевский район): вверх по течению от старой мельницы 0,5 км площадью 0,01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Сишка (Ржевский район): от устья вверх по течению протяженностью 0,2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Сишка (Ржевский район): в районе деревни Соколова по обоим берегам протяженностью 0,2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в районе деревни Колчеватиха по руслу протяженностью 0,3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район деревни Саблино протяженностью 0,8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район деревни Молоково протяженностью 0,5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от устья реки Иружа, по левому берегу, вниз по течению протяженностью 0,5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напротив деревни Змеева Горка, левый берег протяженностью 0,3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вверх по течению от деревни Родня (бывший затон для барж) протяженностью 0,3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вверх по течению от города Старица у высоковольтной линии протяженностью 1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Яссы (Торопецкий район): устье реки Торопа площадью 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Соломенное (Торопецкий район), устье реки Толоконка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Заликовье (Торопецкий район): район деревни Шатры площадью 2,5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Кудинское (Торопецкий район): район деревни Шалаи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Сельское (Торопецкий район): район островов Дед и Баба площадью 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Наговье (Торопецкий район): центральная часть озера площадью 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Кривуха</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Удомля (Удомельский район): площадью 7,5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Клячинская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Кубыча (Удомельский район): площадью 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Соколы</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Молдино (Удомельский район): площадью 0,8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Кезадра (Удомельский район): тоня "Под сарай" площадью 1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Рогозно (Удомельский район): тоня "Погорелуха" площадью 0,9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Великая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Шлино (Фировский район): площадью 6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Роговая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Шлино (Фировский район): площадью 7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Камень</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Шлино (Фировский район): площадью 3,5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Крючье</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Граничное (Фировский район): площадью 3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Сосновая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Граничное (Фировский район): площадью 3,5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Большая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Граничное (Фировский район): площадью 4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Половская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Граничное (Фировский район): площадью 3,5 га;</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Коровья</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Граничное (Фировский район): площадью 4 га;</w:t>
            </w:r>
          </w:p>
        </w:tc>
      </w:tr>
      <w:tr>
        <w:trPr/>
        <w:tc>
          <w:tcPr>
            <w:tcW w:w="9785"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2"/>
              <w:rPr/>
            </w:pPr>
            <w:r>
              <w:rPr/>
              <w:t>Ярославская область</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Соть в границах Любимовского и Даниловского районов: от местечка Водопой вниз по течению до устья реки Соть (местечко Дубки) площадью 42 га, протяженностью 14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на границе Рыбинского и Тутаевского районов: Верхний Богоявленский - Нижний Богоявленский перекаты (459 - 462 км судового хода) или от деревни Хопылево Рыбинского района до устья реки Крутец по левому берегу реки Волга площадью 180 га, протяженностью 3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(Брейтовский район): в радиусе 2 км от точки 58°24'35",9 с.ш. - 37°49'04",1 в.д. площадью 1256 га, в диаметре - 4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(Брейтовский район): в радиусе 2 км от точки 58°24'12",4 с.ш. - 37°54'19",1 в.д. площадью 1256 га, в диаметре - 4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(Брейтовский район): в радиусе 2 км от точки 58°24'04",7 с.ш. - 37°56'06",9 в.д. площадью 1256 га, в диаметре - 4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(Брейтовский район): в радиусе 2 км от точки 58°23'33",4 с.ш. - 38°05'07",9 в.д. площадью 1256 га, в диаметре - 4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(Брейтовский район): в радиусе 2 км от точки 58°22'10",7 с.ш. - 38°14'19",2 в.д. площадью 1256 га, в диаметре - 4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(Пошехонский район): в радиусе 2 км от точки 58°26'98",7 с.ш. - 38°36'21",6 в.д. площадью 1256 га, в диаметре - 4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(Пошехонский район): в радиусе 2 км от точки 58°26'20",7 с.ш. - 38°32'98",7 в.д. площадью 1256 га, в диаметре - 4 км;</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Сара (Ростовский район): от устья до поселка Поречье протяженностью 2 км;</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река Келноть: участок реки от дамбы вверх по течению на расстояние 500 м;</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316">
              <w:r>
                <w:rPr>
                  <w:color w:val="0000FF"/>
                </w:rPr>
                <w:t>Приказом</w:t>
              </w:r>
            </w:hyperlink>
            <w:r>
              <w:rPr/>
              <w:t xml:space="preserve"> Минсельхоза России от 06.11.2018 N 511)</w:t>
            </w:r>
          </w:p>
        </w:tc>
      </w:tr>
      <w:tr>
        <w:trPr/>
        <w:tc>
          <w:tcPr>
            <w:tcW w:w="2042" w:type="dxa"/>
            <w:tcBorders>
              <w:top w:val="single" w:sz="4" w:space="0" w:color="000000"/>
              <w:left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right w:val="single" w:sz="4" w:space="0" w:color="000000"/>
            </w:tcBorders>
          </w:tcPr>
          <w:p>
            <w:pPr>
              <w:pStyle w:val="ConsPlusNormal"/>
              <w:rPr/>
            </w:pPr>
            <w:r>
              <w:rPr/>
              <w:t>Угличское водохранилище (Ярославская область, Угличский район): между населенными пунктами Новоселки - Камышево площадью 8 га.</w:t>
            </w:r>
          </w:p>
        </w:tc>
      </w:tr>
      <w:tr>
        <w:trPr/>
        <w:tc>
          <w:tcPr>
            <w:tcW w:w="9785"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317">
              <w:r>
                <w:rPr>
                  <w:color w:val="0000FF"/>
                </w:rPr>
                <w:t>Приказом</w:t>
              </w:r>
            </w:hyperlink>
            <w:r>
              <w:rPr/>
              <w:t xml:space="preserve"> Минсельхоза России от 06.11.2018 N 511)</w:t>
            </w:r>
          </w:p>
        </w:tc>
      </w:tr>
      <w:tr>
        <w:trPr/>
        <w:tc>
          <w:tcPr>
            <w:tcW w:w="9785" w:type="dxa"/>
            <w:gridSpan w:val="2"/>
            <w:tcBorders>
              <w:top w:val="single" w:sz="4" w:space="0" w:color="000000"/>
              <w:left w:val="single" w:sz="4" w:space="0" w:color="000000"/>
              <w:right w:val="single" w:sz="4" w:space="0" w:color="000000"/>
            </w:tcBorders>
          </w:tcPr>
          <w:p>
            <w:pPr>
              <w:pStyle w:val="ConsPlusNormal"/>
              <w:numPr>
                <w:ilvl w:val="0"/>
                <w:numId w:val="0"/>
              </w:numPr>
              <w:jc w:val="center"/>
              <w:outlineLvl w:val="2"/>
              <w:rPr/>
            </w:pPr>
            <w:r>
              <w:rPr/>
              <w:t>Ивановская область</w:t>
            </w:r>
          </w:p>
        </w:tc>
      </w:tr>
      <w:tr>
        <w:trPr/>
        <w:tc>
          <w:tcPr>
            <w:tcW w:w="9785" w:type="dxa"/>
            <w:gridSpan w:val="2"/>
            <w:tcBorders>
              <w:left w:val="single" w:sz="4" w:space="0" w:color="000000"/>
              <w:bottom w:val="single" w:sz="4" w:space="0" w:color="000000"/>
              <w:right w:val="single" w:sz="4" w:space="0" w:color="000000"/>
            </w:tcBorders>
          </w:tcPr>
          <w:p>
            <w:pPr>
              <w:pStyle w:val="ConsPlusNormal"/>
              <w:jc w:val="center"/>
              <w:rPr/>
            </w:pPr>
            <w:r>
              <w:rPr/>
              <w:t xml:space="preserve">(введено </w:t>
            </w:r>
            <w:hyperlink r:id="rId318">
              <w:r>
                <w:rPr>
                  <w:color w:val="0000FF"/>
                </w:rPr>
                <w:t>Приказом</w:t>
              </w:r>
            </w:hyperlink>
            <w:r>
              <w:rPr/>
              <w:t xml:space="preserve"> Минсельхоза России от 12.01.2016 N 1)</w:t>
            </w:r>
          </w:p>
        </w:tc>
      </w:tr>
      <w:tr>
        <w:trPr/>
        <w:tc>
          <w:tcPr>
            <w:tcW w:w="2042" w:type="dxa"/>
            <w:tcBorders>
              <w:top w:val="single" w:sz="4" w:space="0" w:color="000000"/>
              <w:left w:val="single" w:sz="4" w:space="0" w:color="000000"/>
              <w:bottom w:val="single" w:sz="4" w:space="0" w:color="000000"/>
              <w:right w:val="single" w:sz="4" w:space="0" w:color="000000"/>
            </w:tcBorders>
            <w:vAlign w:val="center"/>
          </w:tcPr>
          <w:p>
            <w:pPr>
              <w:pStyle w:val="ConsPlusNormal"/>
              <w:jc w:val="center"/>
              <w:rPr/>
            </w:pPr>
            <w:r>
              <w:rPr/>
              <w:t>-</w:t>
            </w:r>
          </w:p>
        </w:tc>
        <w:tc>
          <w:tcPr>
            <w:tcW w:w="7743"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Горьковское водохранилище (Юрьевецкий район), в районе Быковских островов от деревни Столпино (Кадыйский район Костромской области) до деревни Завражье (Кадыйский район Костромской области) (левый берег до фарватера реки Волга), площадью 1800 га, протяженностью 18 км;</w:t>
            </w:r>
          </w:p>
        </w:tc>
      </w:tr>
    </w:tbl>
    <w:p>
      <w:pPr>
        <w:sectPr>
          <w:type w:val="nextPage"/>
          <w:pgSz w:orient="landscape" w:w="16838" w:h="11906"/>
          <w:pgMar w:left="1134" w:right="1134" w:header="0" w:top="1701" w:footer="0" w:bottom="850" w:gutter="0"/>
          <w:pgNumType w:fmt="decimal"/>
          <w:formProt w:val="false"/>
          <w:textDirection w:val="lrTb"/>
          <w:docGrid w:type="default" w:linePitch="100" w:charSpace="4096"/>
        </w:sectPr>
      </w:pP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t>Приложение N 6</w:t>
      </w:r>
    </w:p>
    <w:p>
      <w:pPr>
        <w:pStyle w:val="ConsPlusNormal"/>
        <w:jc w:val="right"/>
        <w:rPr/>
      </w:pPr>
      <w:r>
        <w:rPr/>
        <w:t>к Правилам рыболовства</w:t>
      </w:r>
    </w:p>
    <w:p>
      <w:pPr>
        <w:pStyle w:val="ConsPlusNormal"/>
        <w:jc w:val="right"/>
        <w:rPr/>
      </w:pPr>
      <w:r>
        <w:rPr/>
        <w:t>для Волжско-Каспийского</w:t>
      </w:r>
    </w:p>
    <w:p>
      <w:pPr>
        <w:pStyle w:val="ConsPlusNormal"/>
        <w:jc w:val="right"/>
        <w:rPr/>
      </w:pPr>
      <w:r>
        <w:rPr/>
        <w:t>рыбохозяйственного бассейна</w:t>
      </w:r>
    </w:p>
    <w:p>
      <w:pPr>
        <w:pStyle w:val="ConsPlusNormal"/>
        <w:jc w:val="both"/>
        <w:rPr/>
      </w:pPr>
      <w:r>
        <w:rPr/>
      </w:r>
    </w:p>
    <w:p>
      <w:pPr>
        <w:pStyle w:val="ConsPlusTitle"/>
        <w:jc w:val="center"/>
        <w:rPr/>
      </w:pPr>
      <w:bookmarkStart w:id="93" w:name="P6042"/>
      <w:bookmarkEnd w:id="93"/>
      <w:r>
        <w:rPr/>
        <w:t>ПЕРЕЧЕНЬ</w:t>
      </w:r>
    </w:p>
    <w:p>
      <w:pPr>
        <w:pStyle w:val="ConsPlusTitle"/>
        <w:jc w:val="center"/>
        <w:rPr/>
      </w:pPr>
      <w:r>
        <w:rPr/>
        <w:t>НЕРЕСТОВЫХ УЧАСТКОВ, РАСПОЛОЖЕННЫХ НА ВОДНЫХ ОБЪЕКТАХ</w:t>
      </w:r>
    </w:p>
    <w:p>
      <w:pPr>
        <w:pStyle w:val="ConsPlusTitle"/>
        <w:jc w:val="center"/>
        <w:rPr/>
      </w:pPr>
      <w:r>
        <w:rPr/>
        <w:t>РЫБОХОЗЯЙСТВЕННОГО ЗНАЧЕНИЯ ВОЛЖСКО-КАСПИЙСКОГО</w:t>
      </w:r>
    </w:p>
    <w:p>
      <w:pPr>
        <w:pStyle w:val="ConsPlusTitle"/>
        <w:jc w:val="center"/>
        <w:rPr/>
      </w:pPr>
      <w:r>
        <w:rPr/>
        <w:t>РЫБОХОЗЯЙСТВЕННОГО БАССЕЙНА</w:t>
      </w:r>
    </w:p>
    <w:p>
      <w:pPr>
        <w:pStyle w:val="Normal"/>
        <w:spacing w:before="0" w:after="1"/>
        <w:rPr/>
      </w:pPr>
      <w:r>
        <w:rPr/>
      </w:r>
    </w:p>
    <w:tbl>
      <w:tblPr>
        <w:tblW w:w="14570" w:type="dxa"/>
        <w:jc w:val="center"/>
        <w:tblInd w:w="0" w:type="dxa"/>
        <w:tblCellMar>
          <w:top w:w="113" w:type="dxa"/>
          <w:left w:w="113" w:type="dxa"/>
          <w:bottom w:w="113" w:type="dxa"/>
          <w:right w:w="113" w:type="dxa"/>
        </w:tblCellMar>
        <w:tblLook w:val="04a0" w:noVBand="1" w:noHBand="0" w:lastColumn="0" w:firstColumn="1" w:lastRow="0" w:firstRow="1"/>
      </w:tblPr>
      <w:tblGrid>
        <w:gridCol w:w="14570"/>
      </w:tblGrid>
      <w:tr>
        <w:trPr/>
        <w:tc>
          <w:tcPr>
            <w:tcW w:w="14570" w:type="dxa"/>
            <w:tcBorders>
              <w:left w:val="single" w:sz="24" w:space="0" w:color="CED3F1"/>
              <w:right w:val="single" w:sz="24" w:space="0" w:color="F4F3F8"/>
            </w:tcBorders>
            <w:shd w:color="auto" w:fill="F4F3F8" w:val="clear"/>
          </w:tcPr>
          <w:p>
            <w:pPr>
              <w:pStyle w:val="ConsPlusNormal"/>
              <w:jc w:val="center"/>
              <w:rPr/>
            </w:pPr>
            <w:r>
              <w:rPr>
                <w:color w:val="392C69"/>
              </w:rPr>
              <w:t>Список изменяющих документов</w:t>
            </w:r>
          </w:p>
          <w:p>
            <w:pPr>
              <w:pStyle w:val="ConsPlusNormal"/>
              <w:jc w:val="center"/>
              <w:rPr/>
            </w:pPr>
            <w:r>
              <w:rPr>
                <w:color w:val="392C69"/>
              </w:rPr>
              <w:t xml:space="preserve">(в ред. Приказов Минсельхоза России от 12.01.2016 </w:t>
            </w:r>
            <w:hyperlink r:id="rId319">
              <w:r>
                <w:rPr>
                  <w:color w:val="0000FF"/>
                </w:rPr>
                <w:t>N 1</w:t>
              </w:r>
            </w:hyperlink>
            <w:r>
              <w:rPr>
                <w:color w:val="392C69"/>
              </w:rPr>
              <w:t>,</w:t>
            </w:r>
          </w:p>
          <w:p>
            <w:pPr>
              <w:pStyle w:val="ConsPlusNormal"/>
              <w:jc w:val="center"/>
              <w:rPr/>
            </w:pPr>
            <w:r>
              <w:rPr>
                <w:color w:val="392C69"/>
              </w:rPr>
              <w:t xml:space="preserve">от 27.07.2017 </w:t>
            </w:r>
            <w:hyperlink r:id="rId320">
              <w:r>
                <w:rPr>
                  <w:color w:val="0000FF"/>
                </w:rPr>
                <w:t>N 371</w:t>
              </w:r>
            </w:hyperlink>
            <w:r>
              <w:rPr>
                <w:color w:val="392C69"/>
              </w:rPr>
              <w:t xml:space="preserve">, от 06.11.2018 </w:t>
            </w:r>
            <w:hyperlink r:id="rId321">
              <w:r>
                <w:rPr>
                  <w:color w:val="0000FF"/>
                </w:rPr>
                <w:t>N 511</w:t>
              </w:r>
            </w:hyperlink>
            <w:r>
              <w:rPr>
                <w:color w:val="392C69"/>
              </w:rPr>
              <w:t>)</w:t>
            </w:r>
          </w:p>
        </w:tc>
      </w:tr>
    </w:tbl>
    <w:p>
      <w:pPr>
        <w:pStyle w:val="ConsPlusNormal"/>
        <w:jc w:val="both"/>
        <w:rPr/>
      </w:pPr>
      <w:r>
        <w:rPr/>
      </w:r>
    </w:p>
    <w:tbl>
      <w:tblPr>
        <w:tblW w:w="9653" w:type="dxa"/>
        <w:jc w:val="left"/>
        <w:tblInd w:w="0" w:type="dxa"/>
        <w:tblCellMar>
          <w:top w:w="102" w:type="dxa"/>
          <w:left w:w="62" w:type="dxa"/>
          <w:bottom w:w="102" w:type="dxa"/>
          <w:right w:w="62" w:type="dxa"/>
        </w:tblCellMar>
        <w:tblLook w:val="04a0" w:noVBand="1" w:noHBand="0" w:lastColumn="0" w:firstColumn="1" w:lastRow="0" w:firstRow="1"/>
      </w:tblPr>
      <w:tblGrid>
        <w:gridCol w:w="2622"/>
        <w:gridCol w:w="7030"/>
      </w:tblGrid>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Наименование нерестового участка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t>Место расположения</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Республика Башкортостан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приустьевый участок р. Сюнь,</w:t>
            </w:r>
          </w:p>
          <w:p>
            <w:pPr>
              <w:pStyle w:val="ConsPlusNormal"/>
              <w:rPr/>
            </w:pPr>
            <w:r>
              <w:rPr/>
              <w:t>1. 54°16'41" с.ш. 55°43'0,7" в.д.</w:t>
            </w:r>
          </w:p>
          <w:p>
            <w:pPr>
              <w:pStyle w:val="ConsPlusNormal"/>
              <w:rPr/>
            </w:pPr>
            <w:r>
              <w:rPr/>
              <w:t>2. 54°16'40,3" с.ш. 55°43'12,2" в.д.</w:t>
            </w:r>
          </w:p>
          <w:p>
            <w:pPr>
              <w:pStyle w:val="ConsPlusNormal"/>
              <w:rPr/>
            </w:pPr>
            <w:r>
              <w:rPr/>
              <w:t>3. 54°16'45,8" с.ш. 55°43'54,6"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залив в районе д. Груздевка</w:t>
            </w:r>
          </w:p>
          <w:p>
            <w:pPr>
              <w:pStyle w:val="ConsPlusNormal"/>
              <w:rPr/>
            </w:pPr>
            <w:r>
              <w:rPr/>
              <w:t>1. 54°19'46" с.ш. 55°42'46,1" в.д.</w:t>
            </w:r>
          </w:p>
          <w:p>
            <w:pPr>
              <w:pStyle w:val="ConsPlusNormal"/>
              <w:rPr/>
            </w:pPr>
            <w:r>
              <w:rPr/>
              <w:t>2. 54°19'41" с.ш. 55°42'19,9" в.д.</w:t>
            </w:r>
          </w:p>
          <w:p>
            <w:pPr>
              <w:pStyle w:val="ConsPlusNormal"/>
              <w:rPr/>
            </w:pPr>
            <w:r>
              <w:rPr/>
              <w:t>3. 54°19'8,9" с.ш. 55°42'29,5"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устье реки Гнилой Танып</w:t>
            </w:r>
          </w:p>
          <w:p>
            <w:pPr>
              <w:pStyle w:val="ConsPlusNormal"/>
              <w:rPr/>
            </w:pPr>
            <w:r>
              <w:rPr/>
              <w:t>1. 54°27'15,2" с.ш. 55°45'1,2" в.д.</w:t>
            </w:r>
          </w:p>
          <w:p>
            <w:pPr>
              <w:pStyle w:val="ConsPlusNormal"/>
              <w:rPr/>
            </w:pPr>
            <w:r>
              <w:rPr/>
              <w:t>2. 54°26'14,4" с.ш. 55°44'47,8" в.д.</w:t>
            </w:r>
          </w:p>
          <w:p>
            <w:pPr>
              <w:pStyle w:val="ConsPlusNormal"/>
              <w:rPr/>
            </w:pPr>
            <w:r>
              <w:rPr/>
              <w:t>3. 54°27'20,7" с.ш. 55°44'16"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устье реки Быстрый Танып</w:t>
            </w:r>
          </w:p>
          <w:p>
            <w:pPr>
              <w:pStyle w:val="ConsPlusNormal"/>
              <w:rPr/>
            </w:pPr>
            <w:r>
              <w:rPr/>
              <w:t>1. 54°33'38,9" с.ш. 55°42'34" в.д.</w:t>
            </w:r>
          </w:p>
          <w:p>
            <w:pPr>
              <w:pStyle w:val="ConsPlusNormal"/>
              <w:rPr/>
            </w:pPr>
            <w:r>
              <w:rPr/>
              <w:t>2. 54°33'5,2" с.ш. 55°42'31,1" в.д.</w:t>
            </w:r>
          </w:p>
          <w:p>
            <w:pPr>
              <w:pStyle w:val="ConsPlusNormal"/>
              <w:rPr/>
            </w:pPr>
            <w:r>
              <w:rPr/>
              <w:t>3. 54°33'14,4" с.ш. 55°42'28,3"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18877 км реки</w:t>
            </w:r>
          </w:p>
          <w:p>
            <w:pPr>
              <w:pStyle w:val="ConsPlusNormal"/>
              <w:rPr/>
            </w:pPr>
            <w:r>
              <w:rPr/>
              <w:t>1. 54°39'9,2" с.ш. 55°40'36,5" в.д.</w:t>
            </w:r>
          </w:p>
          <w:p>
            <w:pPr>
              <w:pStyle w:val="ConsPlusNormal"/>
              <w:rPr/>
            </w:pPr>
            <w:r>
              <w:rPr/>
              <w:t>2. 54°39'36,1" с.ш. 55°39'35,6" в.д.</w:t>
            </w:r>
          </w:p>
          <w:p>
            <w:pPr>
              <w:pStyle w:val="ConsPlusNormal"/>
              <w:rPr/>
            </w:pPr>
            <w:r>
              <w:rPr/>
              <w:t>3. 54°39'6,5" с.ш. 55°39'11,8"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залив в районе Селивановского яра</w:t>
            </w:r>
          </w:p>
          <w:p>
            <w:pPr>
              <w:pStyle w:val="ConsPlusNormal"/>
              <w:rPr/>
            </w:pPr>
            <w:r>
              <w:rPr/>
              <w:t>1. 54°40'53,6" с.ш. 55°37'13,3" в.д.</w:t>
            </w:r>
          </w:p>
          <w:p>
            <w:pPr>
              <w:pStyle w:val="ConsPlusNormal"/>
              <w:rPr/>
            </w:pPr>
            <w:r>
              <w:rPr/>
              <w:t>2. 54°40'55,4" с.ш. 55°37'1,8" в.д.</w:t>
            </w:r>
          </w:p>
          <w:p>
            <w:pPr>
              <w:pStyle w:val="ConsPlusNormal"/>
              <w:rPr/>
            </w:pPr>
            <w:r>
              <w:rPr/>
              <w:t>3. 54°39'56,9" с.ш. 55°37'3,6"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Измайловская старица</w:t>
            </w:r>
          </w:p>
          <w:p>
            <w:pPr>
              <w:pStyle w:val="ConsPlusNormal"/>
              <w:rPr/>
            </w:pPr>
            <w:r>
              <w:rPr/>
              <w:t>1. 54°40'3,6" с.ш. 55°35'22,8" в.д.</w:t>
            </w:r>
          </w:p>
          <w:p>
            <w:pPr>
              <w:pStyle w:val="ConsPlusNormal"/>
              <w:rPr/>
            </w:pPr>
            <w:r>
              <w:rPr/>
              <w:t>2. 54°41'10,2" с.ш. 55°35'37,8" в.д.</w:t>
            </w:r>
          </w:p>
          <w:p>
            <w:pPr>
              <w:pStyle w:val="ConsPlusNormal"/>
              <w:rPr/>
            </w:pPr>
            <w:r>
              <w:rPr/>
              <w:t>3. 54°42'22,8" с.ш. 55°36'0,6"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устье реки Елбаза</w:t>
            </w:r>
          </w:p>
          <w:p>
            <w:pPr>
              <w:pStyle w:val="ConsPlusNormal"/>
              <w:rPr/>
            </w:pPr>
            <w:r>
              <w:rPr/>
              <w:t>1. 55°0'5,8" с.ш. 55°28'58" в.д.</w:t>
            </w:r>
          </w:p>
          <w:p>
            <w:pPr>
              <w:pStyle w:val="ConsPlusNormal"/>
              <w:rPr/>
            </w:pPr>
            <w:r>
              <w:rPr/>
              <w:t>2. 55°0'12,3" с.ш. 55°28'56,7" в.д.</w:t>
            </w:r>
          </w:p>
          <w:p>
            <w:pPr>
              <w:pStyle w:val="ConsPlusNormal"/>
              <w:rPr/>
            </w:pPr>
            <w:r>
              <w:rPr/>
              <w:t>3. 55°0'1,9" с.ш. 55°28'45,2"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острова Гусиный</w:t>
            </w:r>
          </w:p>
          <w:p>
            <w:pPr>
              <w:pStyle w:val="ConsPlusNormal"/>
              <w:rPr/>
            </w:pPr>
            <w:r>
              <w:rPr/>
              <w:t>1. 54°57'8,2" с.ш. 55°31'13,2" в.д.</w:t>
            </w:r>
          </w:p>
          <w:p>
            <w:pPr>
              <w:pStyle w:val="ConsPlusNormal"/>
              <w:rPr/>
            </w:pPr>
            <w:r>
              <w:rPr/>
              <w:t>2. 54°58'21,8" с.ш. 55°30'33,3" в.д.</w:t>
            </w:r>
          </w:p>
          <w:p>
            <w:pPr>
              <w:pStyle w:val="ConsPlusNormal"/>
              <w:rPr/>
            </w:pPr>
            <w:r>
              <w:rPr/>
              <w:t>3. 54°59'43,1" с.ш. 55°30'51,4"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острова Кангышский</w:t>
            </w:r>
          </w:p>
          <w:p>
            <w:pPr>
              <w:pStyle w:val="ConsPlusNormal"/>
              <w:rPr/>
            </w:pPr>
            <w:r>
              <w:rPr/>
              <w:t>1. 54°57'23,2" с.ш. 55°34'49,9" в.д.</w:t>
            </w:r>
          </w:p>
          <w:p>
            <w:pPr>
              <w:pStyle w:val="ConsPlusNormal"/>
              <w:rPr/>
            </w:pPr>
            <w:r>
              <w:rPr/>
              <w:t>2. 54°56'33" с.ш. 55°33'36,2" в.д.</w:t>
            </w:r>
          </w:p>
          <w:p>
            <w:pPr>
              <w:pStyle w:val="ConsPlusNormal"/>
              <w:rPr/>
            </w:pPr>
            <w:r>
              <w:rPr/>
              <w:t>3. 54°56'11" с.ш. 55°32'0,6"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Ишметовский затон</w:t>
            </w:r>
          </w:p>
          <w:p>
            <w:pPr>
              <w:pStyle w:val="ConsPlusNormal"/>
              <w:rPr/>
            </w:pPr>
            <w:r>
              <w:rPr/>
              <w:t>1. 55°11'21,9" с.ш. 55°27'38,5" в.д.</w:t>
            </w:r>
          </w:p>
          <w:p>
            <w:pPr>
              <w:pStyle w:val="ConsPlusNormal"/>
              <w:rPr/>
            </w:pPr>
            <w:r>
              <w:rPr/>
              <w:t>2. 55°11'52,8" с.ш. 55°27'35,3" в.д.</w:t>
            </w:r>
          </w:p>
          <w:p>
            <w:pPr>
              <w:pStyle w:val="ConsPlusNormal"/>
              <w:rPr/>
            </w:pPr>
            <w:r>
              <w:rPr/>
              <w:t>3. 55°11'37,7" с.ш. 55°27'6,7"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между Среднеляпустинским и Нижнелачентауским перекатами</w:t>
            </w:r>
          </w:p>
          <w:p>
            <w:pPr>
              <w:pStyle w:val="ConsPlusNormal"/>
              <w:rPr/>
            </w:pPr>
            <w:r>
              <w:rPr/>
              <w:t>1. 55°13'2,3" с.ш. 55°26'33,5" в.д.</w:t>
            </w:r>
          </w:p>
          <w:p>
            <w:pPr>
              <w:pStyle w:val="ConsPlusNormal"/>
              <w:rPr/>
            </w:pPr>
            <w:r>
              <w:rPr/>
              <w:t>2. 55°13'5,2" с.ш. 55°26'40" в.д.</w:t>
            </w:r>
          </w:p>
          <w:p>
            <w:pPr>
              <w:pStyle w:val="ConsPlusNormal"/>
              <w:rPr/>
            </w:pPr>
            <w:r>
              <w:rPr/>
              <w:t>3. 55°14'55,4" с.ш. 55°25'55,6"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у острова Трушкинский</w:t>
            </w:r>
          </w:p>
          <w:p>
            <w:pPr>
              <w:pStyle w:val="ConsPlusNormal"/>
              <w:rPr/>
            </w:pPr>
            <w:r>
              <w:rPr/>
              <w:t>1. 55°17'16" с.ш. 55°25'2,1" в.д.</w:t>
            </w:r>
          </w:p>
          <w:p>
            <w:pPr>
              <w:pStyle w:val="ConsPlusNormal"/>
              <w:rPr/>
            </w:pPr>
            <w:r>
              <w:rPr/>
              <w:t>2. 55°18'58,6" с.ш. 55°26'31,6" в.д.</w:t>
            </w:r>
          </w:p>
          <w:p>
            <w:pPr>
              <w:pStyle w:val="ConsPlusNormal"/>
              <w:rPr/>
            </w:pPr>
            <w:r>
              <w:rPr/>
              <w:t>3. 55°19'12,1" с.ш. 55°26'2,3"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озеро Лебяжье</w:t>
            </w:r>
          </w:p>
          <w:p>
            <w:pPr>
              <w:pStyle w:val="ConsPlusNormal"/>
              <w:rPr/>
            </w:pPr>
            <w:r>
              <w:rPr/>
              <w:t>1. 55°27'38,8" с.ш. 55°29'47,9" в.д.</w:t>
            </w:r>
          </w:p>
          <w:p>
            <w:pPr>
              <w:pStyle w:val="ConsPlusNormal"/>
              <w:rPr/>
            </w:pPr>
            <w:r>
              <w:rPr/>
              <w:t>2. 55°28'42,2" с.ш. 55°29'53,2" в.д.</w:t>
            </w:r>
          </w:p>
          <w:p>
            <w:pPr>
              <w:pStyle w:val="ConsPlusNormal"/>
              <w:rPr/>
            </w:pPr>
            <w:r>
              <w:rPr/>
              <w:t>3. 55°28'49" с.ш. 55°29'51,9"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острова Бирский</w:t>
            </w:r>
          </w:p>
          <w:p>
            <w:pPr>
              <w:pStyle w:val="ConsPlusNormal"/>
              <w:rPr/>
            </w:pPr>
            <w:r>
              <w:rPr/>
              <w:t>1. 55°31'52,4" с.ш. 55°29'38,1" в.д.</w:t>
            </w:r>
          </w:p>
          <w:p>
            <w:pPr>
              <w:pStyle w:val="ConsPlusNormal"/>
              <w:rPr/>
            </w:pPr>
            <w:r>
              <w:rPr/>
              <w:t>2. 55°31'8,9" с.ш. 55°28'58,7" в.д.</w:t>
            </w:r>
          </w:p>
          <w:p>
            <w:pPr>
              <w:pStyle w:val="ConsPlusNormal"/>
              <w:rPr/>
            </w:pPr>
            <w:r>
              <w:rPr/>
              <w:t>3. 55°32'30,3" с.ш. 55°28'11,2"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острова Камышинский</w:t>
            </w:r>
          </w:p>
          <w:p>
            <w:pPr>
              <w:pStyle w:val="ConsPlusNormal"/>
              <w:rPr/>
            </w:pPr>
            <w:r>
              <w:rPr/>
              <w:t>1. 55°25'59" с.ш. 55°17'45,2" в.д.</w:t>
            </w:r>
          </w:p>
          <w:p>
            <w:pPr>
              <w:pStyle w:val="ConsPlusNormal"/>
              <w:rPr/>
            </w:pPr>
            <w:r>
              <w:rPr/>
              <w:t>2. 55°26'53,8" с.ш. 55°17'32,6" в.д.</w:t>
            </w:r>
          </w:p>
          <w:p>
            <w:pPr>
              <w:pStyle w:val="ConsPlusNormal"/>
              <w:rPr/>
            </w:pPr>
            <w:r>
              <w:rPr/>
              <w:t>3. 55°27'25,9" с.ш. 55°17'31,2"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острова Питяковский</w:t>
            </w:r>
          </w:p>
          <w:p>
            <w:pPr>
              <w:pStyle w:val="ConsPlusNormal"/>
              <w:rPr/>
            </w:pPr>
            <w:r>
              <w:rPr/>
              <w:t>1. 55°29'57,7" с.ш. 55°14'54" в.д.</w:t>
            </w:r>
          </w:p>
          <w:p>
            <w:pPr>
              <w:pStyle w:val="ConsPlusNormal"/>
              <w:rPr/>
            </w:pPr>
            <w:r>
              <w:rPr/>
              <w:t>2. 55°29'0,4" с.ш. 55°15'37,3" в.д.</w:t>
            </w:r>
          </w:p>
          <w:p>
            <w:pPr>
              <w:pStyle w:val="ConsPlusNormal"/>
              <w:rPr/>
            </w:pPr>
            <w:r>
              <w:rPr/>
              <w:t>3. 55°28'53,5" с.ш. 55°15'55,4"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у д. Печенкино</w:t>
            </w:r>
          </w:p>
          <w:p>
            <w:pPr>
              <w:pStyle w:val="ConsPlusNormal"/>
              <w:rPr/>
            </w:pPr>
            <w:r>
              <w:rPr/>
              <w:t>1. 55°21'36,8" с.ш. 55°13'57,3" в.д.</w:t>
            </w:r>
          </w:p>
          <w:p>
            <w:pPr>
              <w:pStyle w:val="ConsPlusNormal"/>
              <w:rPr/>
            </w:pPr>
            <w:r>
              <w:rPr/>
              <w:t>2. 55°21'20,3" с.ш. 55°12'0,2" в.д.</w:t>
            </w:r>
          </w:p>
          <w:p>
            <w:pPr>
              <w:pStyle w:val="ConsPlusNormal"/>
              <w:rPr/>
            </w:pPr>
            <w:r>
              <w:rPr/>
              <w:t>3. 55°20'23,3" с.ш. 55°12'14,5"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приустьевой участок р. Черемша</w:t>
            </w:r>
          </w:p>
          <w:p>
            <w:pPr>
              <w:pStyle w:val="ConsPlusNormal"/>
              <w:rPr/>
            </w:pPr>
            <w:r>
              <w:rPr/>
              <w:t>1. 55°17'49,6" с.ш. 55°10'46,1" в.д.</w:t>
            </w:r>
          </w:p>
          <w:p>
            <w:pPr>
              <w:pStyle w:val="ConsPlusNormal"/>
              <w:rPr/>
            </w:pPr>
            <w:r>
              <w:rPr/>
              <w:t>2. 55°18'20,3" с.ш. 55°10'20,9" в.д.</w:t>
            </w:r>
          </w:p>
          <w:p>
            <w:pPr>
              <w:pStyle w:val="ConsPlusNormal"/>
              <w:rPr/>
            </w:pPr>
            <w:r>
              <w:rPr/>
              <w:t>3. 55°19'48,9" с.ш. 55°10'4"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по левому берегу р. Белой, напротив д. Мансурово</w:t>
            </w:r>
          </w:p>
          <w:p>
            <w:pPr>
              <w:pStyle w:val="ConsPlusNormal"/>
              <w:rPr/>
            </w:pPr>
            <w:r>
              <w:rPr/>
              <w:t>1. 55°30'35,5" с.ш. 55°9'9,8" в.д.</w:t>
            </w:r>
          </w:p>
          <w:p>
            <w:pPr>
              <w:pStyle w:val="ConsPlusNormal"/>
              <w:rPr/>
            </w:pPr>
            <w:r>
              <w:rPr/>
              <w:t>2. 55°31'51,7" с.ш. 55°9'11,7" в.д.</w:t>
            </w:r>
          </w:p>
          <w:p>
            <w:pPr>
              <w:pStyle w:val="ConsPlusNormal"/>
              <w:rPr/>
            </w:pPr>
            <w:r>
              <w:rPr/>
              <w:t>3. 55°31'38,5" с.ш. 55°9'33,3"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у острова Новопетровский</w:t>
            </w:r>
          </w:p>
          <w:p>
            <w:pPr>
              <w:pStyle w:val="ConsPlusNormal"/>
              <w:rPr/>
            </w:pPr>
            <w:r>
              <w:rPr/>
              <w:t>1. 55°36'6,7" с.ш. 55°10'18,5" в.д.</w:t>
            </w:r>
          </w:p>
          <w:p>
            <w:pPr>
              <w:pStyle w:val="ConsPlusNormal"/>
              <w:rPr/>
            </w:pPr>
            <w:r>
              <w:rPr/>
              <w:t>2. 55°37'18,5" с.ш. 55°11'38,5" в.д.</w:t>
            </w:r>
          </w:p>
          <w:p>
            <w:pPr>
              <w:pStyle w:val="ConsPlusNormal"/>
              <w:rPr/>
            </w:pPr>
            <w:r>
              <w:rPr/>
              <w:t>3. 55°38'30,2" с.ш. 55°11'0,7"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протока острова Монастырский, Ахлыстинский затон</w:t>
            </w:r>
          </w:p>
          <w:p>
            <w:pPr>
              <w:pStyle w:val="ConsPlusNormal"/>
              <w:rPr/>
            </w:pPr>
            <w:r>
              <w:rPr/>
              <w:t>1. 55°41'34,7" с.ш. 55°10'18,7" в.д.</w:t>
            </w:r>
          </w:p>
          <w:p>
            <w:pPr>
              <w:pStyle w:val="ConsPlusNormal"/>
              <w:rPr/>
            </w:pPr>
            <w:r>
              <w:rPr/>
              <w:t>2. 55°41'31,7" с.ш. 55°10'43,6" в.д.</w:t>
            </w:r>
          </w:p>
          <w:p>
            <w:pPr>
              <w:pStyle w:val="ConsPlusNormal"/>
              <w:rPr/>
            </w:pPr>
            <w:r>
              <w:rPr/>
              <w:t>3. 55°42'46,3" с.ш. 55°10'39,2"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карьер ниже д. Удельно-Дуваней</w:t>
            </w:r>
          </w:p>
          <w:p>
            <w:pPr>
              <w:pStyle w:val="ConsPlusNormal"/>
              <w:rPr/>
            </w:pPr>
            <w:r>
              <w:rPr/>
              <w:t>1. 55°44'51,2' с.ш. 55°10'40,7" в.д.</w:t>
            </w:r>
          </w:p>
          <w:p>
            <w:pPr>
              <w:pStyle w:val="ConsPlusNormal"/>
              <w:rPr/>
            </w:pPr>
            <w:r>
              <w:rPr/>
              <w:t>2. 55°44'40,4" с.ш. 55°9'33,1" в.д.</w:t>
            </w:r>
          </w:p>
          <w:p>
            <w:pPr>
              <w:pStyle w:val="ConsPlusNormal"/>
              <w:rPr/>
            </w:pPr>
            <w:r>
              <w:rPr/>
              <w:t>3. 55°44'46,4" с.ш. 55°9'20,5"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Первушинский перекат, залив по правому берегу</w:t>
            </w:r>
          </w:p>
          <w:p>
            <w:pPr>
              <w:pStyle w:val="ConsPlusNormal"/>
              <w:rPr/>
            </w:pPr>
            <w:r>
              <w:rPr/>
              <w:t>1. 55°44'43,7" с.ш. 55°5'19,7" в.д.</w:t>
            </w:r>
          </w:p>
          <w:p>
            <w:pPr>
              <w:pStyle w:val="ConsPlusNormal"/>
              <w:rPr/>
            </w:pPr>
            <w:r>
              <w:rPr/>
              <w:t>2. 55°42'29,1" с.ш. 55°4'18,1" в.д.</w:t>
            </w:r>
          </w:p>
          <w:p>
            <w:pPr>
              <w:pStyle w:val="ConsPlusNormal"/>
              <w:rPr/>
            </w:pPr>
            <w:r>
              <w:rPr/>
              <w:t>3. 55°41'52,7" с.ш. 55°4'11,9"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Благовещенский затон</w:t>
            </w:r>
          </w:p>
          <w:p>
            <w:pPr>
              <w:pStyle w:val="ConsPlusNormal"/>
              <w:rPr/>
            </w:pPr>
            <w:r>
              <w:rPr/>
              <w:t>1. 55°56'54,9" с.ш. 55°2'20,7" в.д.</w:t>
            </w:r>
          </w:p>
          <w:p>
            <w:pPr>
              <w:pStyle w:val="ConsPlusNormal"/>
              <w:rPr/>
            </w:pPr>
            <w:r>
              <w:rPr/>
              <w:t>2. 55°57'46,5" с.ш. 55°1'0,9" в.д.</w:t>
            </w:r>
          </w:p>
          <w:p>
            <w:pPr>
              <w:pStyle w:val="ConsPlusNormal"/>
              <w:rPr/>
            </w:pPr>
            <w:r>
              <w:rPr/>
              <w:t>3. 55°58'40,1" с.ш. 55°1'11,9"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Белая: залив на правом берегу р. Белой, напротив д. Красный яр</w:t>
            </w:r>
          </w:p>
          <w:p>
            <w:pPr>
              <w:pStyle w:val="ConsPlusNormal"/>
              <w:rPr/>
            </w:pPr>
            <w:r>
              <w:rPr/>
              <w:t>1. 55°54'50,2" с.ш. 54°53'47,3" в.д.</w:t>
            </w:r>
          </w:p>
          <w:p>
            <w:pPr>
              <w:pStyle w:val="ConsPlusNormal"/>
              <w:rPr/>
            </w:pPr>
            <w:r>
              <w:rPr/>
              <w:t>2. 55°54'34,7" с.ш. 55°54'10,3" в.д.</w:t>
            </w:r>
          </w:p>
          <w:p>
            <w:pPr>
              <w:pStyle w:val="ConsPlusNormal"/>
              <w:rPr/>
            </w:pPr>
            <w:r>
              <w:rPr/>
              <w:t>3. 55°54'27,5" с.ш. 55°53'54,8"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протока у острова Дудкинский</w:t>
            </w:r>
          </w:p>
          <w:p>
            <w:pPr>
              <w:pStyle w:val="ConsPlusNormal"/>
              <w:rPr/>
            </w:pPr>
            <w:r>
              <w:rPr/>
              <w:t>1. 56°2'8,8" с.ш. 54°44'1,7" в.д.</w:t>
            </w:r>
          </w:p>
          <w:p>
            <w:pPr>
              <w:pStyle w:val="ConsPlusNormal"/>
              <w:rPr/>
            </w:pPr>
            <w:r>
              <w:rPr/>
              <w:t>2. 56°2'31,5" с.ш. 54°44'21" в.д.</w:t>
            </w:r>
          </w:p>
          <w:p>
            <w:pPr>
              <w:pStyle w:val="ConsPlusNormal"/>
              <w:rPr/>
            </w:pPr>
            <w:r>
              <w:rPr/>
              <w:t>3. 56°2'35,9" с.ш. 54°44'45,2"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перекат Богородский</w:t>
            </w:r>
          </w:p>
          <w:p>
            <w:pPr>
              <w:pStyle w:val="ConsPlusNormal"/>
              <w:rPr/>
            </w:pPr>
            <w:r>
              <w:rPr/>
              <w:t>1. 56°10'33,8" с.ш. 54°46'41,5" в.д.</w:t>
            </w:r>
          </w:p>
          <w:p>
            <w:pPr>
              <w:pStyle w:val="ConsPlusNormal"/>
              <w:rPr/>
            </w:pPr>
            <w:r>
              <w:rPr/>
              <w:t>2. 56°10'18,2" с.ш. 54°46'26,8" в.д.</w:t>
            </w:r>
          </w:p>
          <w:p>
            <w:pPr>
              <w:pStyle w:val="ConsPlusNormal"/>
              <w:rPr/>
            </w:pPr>
            <w:r>
              <w:rPr/>
              <w:t>3. 56°10'10" с.ш. 54°46'15,6"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остров Шакшинский, протока по левому берегу</w:t>
            </w:r>
          </w:p>
          <w:p>
            <w:pPr>
              <w:pStyle w:val="ConsPlusNormal"/>
              <w:rPr/>
            </w:pPr>
            <w:r>
              <w:rPr/>
              <w:t>1. 56°11'4,2" с.ш. 54°46'50,7" в.д.</w:t>
            </w:r>
          </w:p>
          <w:p>
            <w:pPr>
              <w:pStyle w:val="ConsPlusNormal"/>
              <w:rPr/>
            </w:pPr>
            <w:r>
              <w:rPr/>
              <w:t>2. 56°12'39,5" с.ш. 54°46'58,1" в.д.</w:t>
            </w:r>
          </w:p>
          <w:p>
            <w:pPr>
              <w:pStyle w:val="ConsPlusNormal"/>
              <w:rPr/>
            </w:pPr>
            <w:r>
              <w:rPr/>
              <w:t>3. 56°12'24,8" с.ш. 54°47'23,8"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старица Кляшевская</w:t>
            </w:r>
          </w:p>
          <w:p>
            <w:pPr>
              <w:pStyle w:val="ConsPlusNormal"/>
              <w:rPr/>
            </w:pPr>
            <w:r>
              <w:rPr/>
              <w:t>1. 56°2Г36,2" с.ш. 54°54'53,5" в.д.</w:t>
            </w:r>
          </w:p>
          <w:p>
            <w:pPr>
              <w:pStyle w:val="ConsPlusNormal"/>
              <w:rPr/>
            </w:pPr>
            <w:r>
              <w:rPr/>
              <w:t>2. 56°19'20,9" с.ш. 54°54'31,6" в.д.</w:t>
            </w:r>
          </w:p>
          <w:p>
            <w:pPr>
              <w:pStyle w:val="ConsPlusNormal"/>
              <w:rPr/>
            </w:pPr>
            <w:r>
              <w:rPr/>
              <w:t>3. 56°21'19,6" с.ш. 54°54'0,4"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остров Изяковский, протока по левому берегу</w:t>
            </w:r>
          </w:p>
          <w:p>
            <w:pPr>
              <w:pStyle w:val="ConsPlusNormal"/>
              <w:rPr/>
            </w:pPr>
            <w:r>
              <w:rPr/>
              <w:t>1. 56°21'38,2" с.ш. 54°55'4,9" в.д.</w:t>
            </w:r>
          </w:p>
          <w:p>
            <w:pPr>
              <w:pStyle w:val="ConsPlusNormal"/>
              <w:rPr/>
            </w:pPr>
            <w:r>
              <w:rPr/>
              <w:t>2. 56°20'55,9" с.ш. 54°55'55,9" в.д.</w:t>
            </w:r>
          </w:p>
          <w:p>
            <w:pPr>
              <w:pStyle w:val="ConsPlusNormal"/>
              <w:rPr/>
            </w:pPr>
            <w:r>
              <w:rPr/>
              <w:t>3. 56°20'31,2" с.ш. 54°55'8,6"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остров Каргинский</w:t>
            </w:r>
          </w:p>
          <w:p>
            <w:pPr>
              <w:pStyle w:val="ConsPlusNormal"/>
              <w:rPr/>
            </w:pPr>
            <w:r>
              <w:rPr/>
              <w:t>1. 56°24'29,9" с.ш. 54°59'18,1" в.д.</w:t>
            </w:r>
          </w:p>
          <w:p>
            <w:pPr>
              <w:pStyle w:val="ConsPlusNormal"/>
              <w:rPr/>
            </w:pPr>
            <w:r>
              <w:rPr/>
              <w:t>2. 56°24'31,6" с.ш. 54°59'26,2" в.д.</w:t>
            </w:r>
          </w:p>
          <w:p>
            <w:pPr>
              <w:pStyle w:val="ConsPlusNormal"/>
              <w:rPr/>
            </w:pPr>
            <w:r>
              <w:rPr/>
              <w:t>3. 56°24'30,7" с.ш. 54°59'33,8"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остров Морозовский, протока по левому берегу</w:t>
            </w:r>
          </w:p>
          <w:p>
            <w:pPr>
              <w:pStyle w:val="ConsPlusNormal"/>
              <w:rPr/>
            </w:pPr>
            <w:r>
              <w:rPr/>
              <w:t>1. 56°23'57,1" с.ш. 55°1'19,9" в.д.</w:t>
            </w:r>
          </w:p>
          <w:p>
            <w:pPr>
              <w:pStyle w:val="ConsPlusNormal"/>
              <w:rPr/>
            </w:pPr>
            <w:r>
              <w:rPr/>
              <w:t>2. 56°23'8,9" с.ш. 55°1'57,5" в.д.</w:t>
            </w:r>
          </w:p>
          <w:p>
            <w:pPr>
              <w:pStyle w:val="ConsPlusNormal"/>
              <w:rPr/>
            </w:pPr>
            <w:r>
              <w:rPr/>
              <w:t>3. 56°23'9,1" с.ш. 55°2'35,8"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затон по левому берегу р. Уфы на 110 км</w:t>
            </w:r>
          </w:p>
          <w:p>
            <w:pPr>
              <w:pStyle w:val="ConsPlusNormal"/>
              <w:rPr/>
            </w:pPr>
            <w:r>
              <w:rPr/>
              <w:t>1. 56°29'56" с.ш. 55°6'48,1" в.д.</w:t>
            </w:r>
          </w:p>
          <w:p>
            <w:pPr>
              <w:pStyle w:val="ConsPlusNormal"/>
              <w:rPr/>
            </w:pPr>
            <w:r>
              <w:rPr/>
              <w:t>2. 56°29'14,6" с.ш. 55°6'56,7" в.д.</w:t>
            </w:r>
          </w:p>
          <w:p>
            <w:pPr>
              <w:pStyle w:val="ConsPlusNormal"/>
              <w:rPr/>
            </w:pPr>
            <w:r>
              <w:rPr/>
              <w:t>3. 56°29'2,8" с.ш. 55°6'17,8"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остров Ахлыстинский</w:t>
            </w:r>
          </w:p>
          <w:p>
            <w:pPr>
              <w:pStyle w:val="ConsPlusNormal"/>
              <w:rPr/>
            </w:pPr>
            <w:r>
              <w:rPr/>
              <w:t>1. 56°29'39,9" с.ш. 55°6'33,5" в.д.</w:t>
            </w:r>
          </w:p>
          <w:p>
            <w:pPr>
              <w:pStyle w:val="ConsPlusNormal"/>
              <w:rPr/>
            </w:pPr>
            <w:r>
              <w:rPr/>
              <w:t>2. 56°30'45,4" с.ш. 55°7'44,4" в.д.</w:t>
            </w:r>
          </w:p>
          <w:p>
            <w:pPr>
              <w:pStyle w:val="ConsPlusNormal"/>
              <w:rPr/>
            </w:pPr>
            <w:r>
              <w:rPr/>
              <w:t>3. 56°31'23,9" с.ш. 55°7'58,3"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остров Верхне-Ахлыстинский</w:t>
            </w:r>
          </w:p>
          <w:p>
            <w:pPr>
              <w:pStyle w:val="ConsPlusNormal"/>
              <w:rPr/>
            </w:pPr>
            <w:r>
              <w:rPr/>
              <w:t>1. 56°32'48" с.ш. 55°7'16,3" в.д.</w:t>
            </w:r>
          </w:p>
          <w:p>
            <w:pPr>
              <w:pStyle w:val="ConsPlusNormal"/>
              <w:rPr/>
            </w:pPr>
            <w:r>
              <w:rPr/>
              <w:t>2. 56°33'18,1" с.ш. 55°7'16,1" в.д.</w:t>
            </w:r>
          </w:p>
          <w:p>
            <w:pPr>
              <w:pStyle w:val="ConsPlusNormal"/>
              <w:rPr/>
            </w:pPr>
            <w:r>
              <w:rPr/>
              <w:t>3. 56°33'48,2" с.ш. 55°7'20"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старица реки Салдыбаш</w:t>
            </w:r>
          </w:p>
          <w:p>
            <w:pPr>
              <w:pStyle w:val="ConsPlusNormal"/>
              <w:rPr/>
            </w:pPr>
            <w:r>
              <w:rPr/>
              <w:t>1. 56°35'26,5' с.ш. 55°9'10,4" в.д.</w:t>
            </w:r>
          </w:p>
          <w:p>
            <w:pPr>
              <w:pStyle w:val="ConsPlusNormal"/>
              <w:rPr/>
            </w:pPr>
            <w:r>
              <w:rPr/>
              <w:t>2. 56°35'33,2" с.ш. 55°9'37,2" в.д.</w:t>
            </w:r>
          </w:p>
          <w:p>
            <w:pPr>
              <w:pStyle w:val="ConsPlusNormal"/>
              <w:rPr/>
            </w:pPr>
            <w:r>
              <w:rPr/>
              <w:t>3. 56°36'11,5" с.ш. 55°10'2,2"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протока за островом Красногорский (п. Красная Горка)</w:t>
            </w:r>
          </w:p>
          <w:p>
            <w:pPr>
              <w:pStyle w:val="ConsPlusNormal"/>
              <w:rPr/>
            </w:pPr>
            <w:r>
              <w:rPr/>
              <w:t>1. 56°35'33,1" с.ш. 55°10'1,5" в.д.</w:t>
            </w:r>
          </w:p>
          <w:p>
            <w:pPr>
              <w:pStyle w:val="ConsPlusNormal"/>
              <w:rPr/>
            </w:pPr>
            <w:r>
              <w:rPr/>
              <w:t>2. 56°36'13,6" с.ш. 55°11'46,7" в.д.</w:t>
            </w:r>
          </w:p>
          <w:p>
            <w:pPr>
              <w:pStyle w:val="ConsPlusNormal"/>
              <w:rPr/>
            </w:pPr>
            <w:r>
              <w:rPr/>
              <w:t>3. 56°39'57,5" с.ш. 55°11'2,2"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устье реки Салдыбаш</w:t>
            </w:r>
          </w:p>
          <w:p>
            <w:pPr>
              <w:pStyle w:val="ConsPlusNormal"/>
              <w:rPr/>
            </w:pPr>
            <w:r>
              <w:rPr/>
              <w:t>1. 56°36'31,4" с.ш. 55°10'52,8" в.д.</w:t>
            </w:r>
          </w:p>
          <w:p>
            <w:pPr>
              <w:pStyle w:val="ConsPlusNormal"/>
              <w:rPr/>
            </w:pPr>
            <w:r>
              <w:rPr/>
              <w:t>2. 56°37'41,2" с.ш. 55°10'48,4" в.д.</w:t>
            </w:r>
          </w:p>
          <w:p>
            <w:pPr>
              <w:pStyle w:val="ConsPlusNormal"/>
              <w:rPr/>
            </w:pPr>
            <w:r>
              <w:rPr/>
              <w:t>3. 56°36'34,1" с.ш. 55°10'53,9"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остров Софроновский</w:t>
            </w:r>
          </w:p>
          <w:p>
            <w:pPr>
              <w:pStyle w:val="ConsPlusNormal"/>
              <w:rPr/>
            </w:pPr>
            <w:r>
              <w:rPr/>
              <w:t>1. 56°35'22,9" с.ш. 55°15'20" в.д.</w:t>
            </w:r>
          </w:p>
          <w:p>
            <w:pPr>
              <w:pStyle w:val="ConsPlusNormal"/>
              <w:rPr/>
            </w:pPr>
            <w:r>
              <w:rPr/>
              <w:t>2. 56°35'15,4" с.ш. 55°16'54,9" в.д.</w:t>
            </w:r>
          </w:p>
          <w:p>
            <w:pPr>
              <w:pStyle w:val="ConsPlusNormal"/>
              <w:rPr/>
            </w:pPr>
            <w:r>
              <w:rPr/>
              <w:t>3. 56°35'41,6" с.ш. 55°16'54,1"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Уфа: протока Воложка Арачинская</w:t>
            </w:r>
          </w:p>
          <w:p>
            <w:pPr>
              <w:pStyle w:val="ConsPlusNormal"/>
              <w:rPr/>
            </w:pPr>
            <w:r>
              <w:rPr/>
              <w:t>1. 56°3745,2" с.ш. 55°24'48,9" в.д.</w:t>
            </w:r>
          </w:p>
          <w:p>
            <w:pPr>
              <w:pStyle w:val="ConsPlusNormal"/>
              <w:rPr/>
            </w:pPr>
            <w:r>
              <w:rPr/>
              <w:t>2. 56°37'12,7" с.ш. 55°23'54,7" в.д.</w:t>
            </w:r>
          </w:p>
          <w:p>
            <w:pPr>
              <w:pStyle w:val="ConsPlusNormal"/>
              <w:rPr/>
            </w:pPr>
            <w:r>
              <w:rPr/>
              <w:t>3. 56°37'5" с.ш. 55°23'48,4" в.д.</w:t>
            </w:r>
          </w:p>
          <w:p>
            <w:pPr>
              <w:pStyle w:val="ConsPlusNormal"/>
              <w:rPr/>
            </w:pPr>
            <w:r>
              <w:rPr/>
              <w:t>(Выписка из протокола заседания биологической секции Ученого совета ФГУП "ВНИРО" N 1 от 19.01.2012)</w:t>
            </w:r>
          </w:p>
        </w:tc>
      </w:tr>
      <w:tr>
        <w:trPr/>
        <w:tc>
          <w:tcPr>
            <w:tcW w:w="9652" w:type="dxa"/>
            <w:gridSpan w:val="2"/>
            <w:tcBorders>
              <w:top w:val="single" w:sz="4" w:space="0" w:color="000000"/>
              <w:left w:val="single" w:sz="4" w:space="0" w:color="000000"/>
              <w:right w:val="single" w:sz="4" w:space="0" w:color="000000"/>
            </w:tcBorders>
          </w:tcPr>
          <w:p>
            <w:pPr>
              <w:pStyle w:val="ConsPlusNormal"/>
              <w:numPr>
                <w:ilvl w:val="0"/>
                <w:numId w:val="0"/>
              </w:numPr>
              <w:outlineLvl w:val="2"/>
              <w:rPr/>
            </w:pPr>
            <w:r>
              <w:rPr/>
              <w:t>Республика Марий Эл</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322">
              <w:r>
                <w:rPr>
                  <w:color w:val="0000FF"/>
                </w:rPr>
                <w:t>Приказом</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Устьевой участок реки Дорогуча площадью 4572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Вокруг острова у села Удельная (старая воложка) площадью 66,2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Мелководья у правого берега реки Сура около села Этвайнуры площадью 150,5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Мелководья у правого берега реки Сура около села Красное Селище площадью 76,3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Мелководья у правого берега реки Сура выше устья реки Черная площадью 39,9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Устье реки Сумка площадью 23,9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Мелководья реки Ветлуга около села Красная Люнда площадью 57,2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Мелководья у правого берега реки Ветлуга около села Юркино (урочище Собачка) площадью 31,7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Суходол площадью 43,7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Мелководья у правого берега реки Ветлуга около села Юркино площадью 29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Острова в северной части Ветлужского расширения площадью 1661,2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Липовский затон площадью 38,1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Устьевой участок реки Ветлуга (левобережье) площадью 1332,9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Острова у города Козьмодемьянск площадью 182,5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Устье реки Юнга площадью 41,4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Устье реки Малая Юнга площадью 17,3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Мелководья у села Владимирское площадью 200,2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Устьевые участки рек Рутка и Арда и острова площадью 4070,2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Мелководья ниже поселка Дубовский (урочище Отары) площадью 25,3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Острова у поселка Пинжедыр площадью 654,6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Устье реки Сундырь площадью 46,8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Острова выше устья реки Парат площадью 138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Устье реки Парат площадью 52,2 га;</w:t>
            </w:r>
          </w:p>
        </w:tc>
      </w:tr>
      <w:tr>
        <w:trPr/>
        <w:tc>
          <w:tcPr>
            <w:tcW w:w="9652" w:type="dxa"/>
            <w:gridSpan w:val="2"/>
            <w:tcBorders>
              <w:top w:val="single" w:sz="4" w:space="0" w:color="000000"/>
              <w:left w:val="single" w:sz="4" w:space="0" w:color="000000"/>
              <w:right w:val="single" w:sz="4" w:space="0" w:color="000000"/>
            </w:tcBorders>
          </w:tcPr>
          <w:p>
            <w:pPr>
              <w:pStyle w:val="ConsPlusNormal"/>
              <w:numPr>
                <w:ilvl w:val="0"/>
                <w:numId w:val="0"/>
              </w:numPr>
              <w:outlineLvl w:val="2"/>
              <w:rPr/>
            </w:pPr>
            <w:r>
              <w:rPr/>
              <w:t>Республика Татарстан</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23">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"Запретная зона Нижнекамской ГЭС"</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Запретная зона нижнего бьефа плотины Нижнекамской ГЭС, от плотины вниз по течению реки Камы протяженностью 3000 м, шириной 553,3 м, общей площадью 160 га. Расположено в следующих географических координатах:</w:t>
            </w:r>
          </w:p>
          <w:p>
            <w:pPr>
              <w:pStyle w:val="ConsPlusNormal"/>
              <w:rPr/>
            </w:pPr>
            <w:r>
              <w:rPr/>
              <w:t>55°41'10" с.ш. - 52°09'35" в.д.</w:t>
            </w:r>
          </w:p>
          <w:p>
            <w:pPr>
              <w:pStyle w:val="ConsPlusNormal"/>
              <w:rPr/>
            </w:pPr>
            <w:r>
              <w:rPr/>
              <w:t>55°41'26" с.ш. - 52°12'13" в.д.</w:t>
            </w:r>
          </w:p>
          <w:p>
            <w:pPr>
              <w:pStyle w:val="ConsPlusNormal"/>
              <w:rPr/>
            </w:pPr>
            <w:r>
              <w:rPr/>
              <w:t>55°41'11" с.ш. - 52°12'27" в.д.</w:t>
            </w:r>
          </w:p>
          <w:p>
            <w:pPr>
              <w:pStyle w:val="ConsPlusNormal"/>
              <w:rPr/>
            </w:pPr>
            <w:r>
              <w:rPr/>
              <w:t>55°40'52" с.ш. - 52°09'38"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"Сокольское"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Камский плес Куйбышевского водохранилища в районе населенного пункта Соколки, протяженностью 3000 м, шириной 333,3 м, общей площадью 100 га. Расположено в следующих географических координатах:</w:t>
            </w:r>
          </w:p>
          <w:p>
            <w:pPr>
              <w:pStyle w:val="ConsPlusNormal"/>
              <w:rPr/>
            </w:pPr>
            <w:r>
              <w:rPr/>
              <w:t>55°33'39" с.ш. - 51°30'51" в.д.</w:t>
            </w:r>
          </w:p>
          <w:p>
            <w:pPr>
              <w:pStyle w:val="ConsPlusNormal"/>
              <w:rPr/>
            </w:pPr>
            <w:r>
              <w:rPr/>
              <w:t>55°33'41" с.ш. - 51°31'10" в.д.</w:t>
            </w:r>
          </w:p>
          <w:p>
            <w:pPr>
              <w:pStyle w:val="ConsPlusNormal"/>
              <w:rPr/>
            </w:pPr>
            <w:r>
              <w:rPr/>
              <w:t>55°32'02" с.ш. - 51°31'09" в.д.</w:t>
            </w:r>
          </w:p>
          <w:p>
            <w:pPr>
              <w:pStyle w:val="ConsPlusNormal"/>
              <w:rPr/>
            </w:pPr>
            <w:r>
              <w:rPr/>
              <w:t>55°32'02" с.ш. - 51°31'27"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"Вандовское"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Камский плес Куйбышевского водохранилища от населенного пункта Вандовка, вниз по течению реки Кама до населенного пункта Покровское, протяженностью 6000 м, шириной 500 м, общей площадью 300 га. Расположено в следующих географических координатах:</w:t>
            </w:r>
          </w:p>
          <w:p>
            <w:pPr>
              <w:pStyle w:val="ConsPlusNormal"/>
              <w:rPr/>
            </w:pPr>
            <w:r>
              <w:rPr/>
              <w:t>55°27'58" с.ш. - 51°01'00" в.д.</w:t>
            </w:r>
          </w:p>
          <w:p>
            <w:pPr>
              <w:pStyle w:val="ConsPlusNormal"/>
              <w:rPr/>
            </w:pPr>
            <w:r>
              <w:rPr/>
              <w:t>55°28'58" с.ш. - 51°06'27" в.д.</w:t>
            </w:r>
          </w:p>
          <w:p>
            <w:pPr>
              <w:pStyle w:val="ConsPlusNormal"/>
              <w:rPr/>
            </w:pPr>
            <w:r>
              <w:rPr/>
              <w:t>55°28'41" с.ш. - 51°06'38" в.д.</w:t>
            </w:r>
          </w:p>
          <w:p>
            <w:pPr>
              <w:pStyle w:val="ConsPlusNormal"/>
              <w:rPr/>
            </w:pPr>
            <w:r>
              <w:rPr/>
              <w:t>55°27'42" с.ш. - 51°00'58" в.д.</w:t>
            </w:r>
          </w:p>
          <w:p>
            <w:pPr>
              <w:pStyle w:val="ConsPlusNormal"/>
              <w:rPr/>
            </w:pPr>
            <w:r>
              <w:rPr/>
              <w:t>55°28'01" с.ш. - 51°02'30" в.д.</w:t>
            </w:r>
          </w:p>
          <w:p>
            <w:pPr>
              <w:pStyle w:val="ConsPlusNormal"/>
              <w:rPr/>
            </w:pPr>
            <w:r>
              <w:rPr/>
              <w:t>55°27'46" с.ш. - 51°02'39"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"Берсутское"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Камский плес Куйбышевского водохранилища от населенного пункта Сухой Берсут, вниз по течению реки Кама до населенного пункта Берсут, протяженностью 6500 м, шириной 350 м, общей площадью 200 га. Расположено в следующих географических координатах:</w:t>
            </w:r>
          </w:p>
          <w:p>
            <w:pPr>
              <w:pStyle w:val="ConsPlusNormal"/>
              <w:rPr/>
            </w:pPr>
            <w:r>
              <w:rPr/>
              <w:t>55°29'49" с.ш. - 50°52'17" в.д.</w:t>
            </w:r>
          </w:p>
          <w:p>
            <w:pPr>
              <w:pStyle w:val="ConsPlusNormal"/>
              <w:rPr/>
            </w:pPr>
            <w:r>
              <w:rPr/>
              <w:t>55°28'59" с.ш. - 50°58'02" в.д.</w:t>
            </w:r>
          </w:p>
          <w:p>
            <w:pPr>
              <w:pStyle w:val="ConsPlusNormal"/>
              <w:rPr/>
            </w:pPr>
            <w:r>
              <w:rPr/>
              <w:t>55°28'44" с.ш. - 50°57'51" в.д.</w:t>
            </w:r>
          </w:p>
          <w:p>
            <w:pPr>
              <w:pStyle w:val="ConsPlusNormal"/>
              <w:rPr/>
            </w:pPr>
            <w:r>
              <w:rPr/>
              <w:t>55°29'33" с.ш. - 50°52'19" в.д.</w:t>
            </w:r>
          </w:p>
          <w:p>
            <w:pPr>
              <w:pStyle w:val="ConsPlusNormal"/>
              <w:rPr/>
            </w:pPr>
            <w:r>
              <w:rPr/>
              <w:t>55°29'37" с.ш. - 50°55'04" в.д.</w:t>
            </w:r>
          </w:p>
          <w:p>
            <w:pPr>
              <w:pStyle w:val="ConsPlusNormal"/>
              <w:rPr/>
            </w:pPr>
            <w:r>
              <w:rPr/>
              <w:t>55°29'26" с.ш. - 50°54'57"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"Муратовское"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Камский плес Куйбышевского водохранилища от населенного пункта Берсут, вниз по течению реки Кама до урочища Черепашье, протяженностью 7000 м, шириной 500 м, общей площадью 350 га. Расположено в следующих географических координатах:</w:t>
            </w:r>
          </w:p>
          <w:p>
            <w:pPr>
              <w:pStyle w:val="ConsPlusNormal"/>
              <w:rPr/>
            </w:pPr>
            <w:r>
              <w:rPr/>
              <w:t>55°29'50" с.ш. - 50°52'17" в.д.</w:t>
            </w:r>
          </w:p>
          <w:p>
            <w:pPr>
              <w:pStyle w:val="ConsPlusNormal"/>
              <w:rPr/>
            </w:pPr>
            <w:r>
              <w:rPr/>
              <w:t>55°29'34" с.ш. - 50°52'19" в.д.</w:t>
            </w:r>
          </w:p>
          <w:p>
            <w:pPr>
              <w:pStyle w:val="ConsPlusNormal"/>
              <w:rPr/>
            </w:pPr>
            <w:r>
              <w:rPr/>
              <w:t>55°29'26" с.ш. - 50°49'52" в.д.</w:t>
            </w:r>
          </w:p>
          <w:p>
            <w:pPr>
              <w:pStyle w:val="ConsPlusNormal"/>
              <w:rPr/>
            </w:pPr>
            <w:r>
              <w:rPr/>
              <w:t>55°29'41" с.ш. - 50°49'42" в.д.</w:t>
            </w:r>
          </w:p>
          <w:p>
            <w:pPr>
              <w:pStyle w:val="ConsPlusNormal"/>
              <w:rPr/>
            </w:pPr>
            <w:r>
              <w:rPr/>
              <w:t>55°27'46" с.ш. - 50°46'54" в.д.</w:t>
            </w:r>
          </w:p>
          <w:p>
            <w:pPr>
              <w:pStyle w:val="ConsPlusNormal"/>
              <w:rPr/>
            </w:pPr>
            <w:r>
              <w:rPr/>
              <w:t>55°27'59" с.ш. - 50°46'39"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"Галактионовское"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Камский плес Куйбышевского водохранилища напротив населенного пункта Галактионово, протяженностью 2000 м, шириной 250 м, общей площадью 50 га. Расположено в следующих географических координатах:</w:t>
            </w:r>
          </w:p>
          <w:p>
            <w:pPr>
              <w:pStyle w:val="ConsPlusNormal"/>
              <w:rPr/>
            </w:pPr>
            <w:r>
              <w:rPr/>
              <w:t>55°23'48" с.ш. - 50°30'05" в.д.</w:t>
            </w:r>
          </w:p>
          <w:p>
            <w:pPr>
              <w:pStyle w:val="ConsPlusNormal"/>
              <w:rPr/>
            </w:pPr>
            <w:r>
              <w:rPr/>
              <w:t>55°23'56" с.ш. - 50°30'03" в.д.</w:t>
            </w:r>
          </w:p>
          <w:p>
            <w:pPr>
              <w:pStyle w:val="ConsPlusNormal"/>
              <w:rPr/>
            </w:pPr>
            <w:r>
              <w:rPr/>
              <w:t>55°23'53" с.ш. - 50°32'02" в.д.</w:t>
            </w:r>
          </w:p>
          <w:p>
            <w:pPr>
              <w:pStyle w:val="ConsPlusNormal"/>
              <w:rPr/>
            </w:pPr>
            <w:r>
              <w:rPr/>
              <w:t>55°23'45" с.ш. - 50°32'01"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"Тройурайское"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Камский плес Куйбышевского водохранилища от населенного пункта Троицкий Урай, вниз по течению реки Кама до пгт. Рыбная Слобода, протяженностью 6500 м, шириной 600 м, общей площадью 260 га. Расположено в следующих географических координатах:</w:t>
            </w:r>
          </w:p>
          <w:p>
            <w:pPr>
              <w:pStyle w:val="ConsPlusNormal"/>
              <w:rPr/>
            </w:pPr>
            <w:r>
              <w:rPr/>
              <w:t>55°27'05" с.ш. - 50°13'46" в.д.</w:t>
            </w:r>
          </w:p>
          <w:p>
            <w:pPr>
              <w:pStyle w:val="ConsPlusNormal"/>
              <w:rPr/>
            </w:pPr>
            <w:r>
              <w:rPr/>
              <w:t>55°26'51" с.ш. - 50°13'23" в.д.</w:t>
            </w:r>
          </w:p>
          <w:p>
            <w:pPr>
              <w:pStyle w:val="ConsPlusNormal"/>
              <w:rPr/>
            </w:pPr>
            <w:r>
              <w:rPr/>
              <w:t>55°27'39" с.ш. - 50°12'16" в.д.</w:t>
            </w:r>
          </w:p>
          <w:p>
            <w:pPr>
              <w:pStyle w:val="ConsPlusNormal"/>
              <w:rPr/>
            </w:pPr>
            <w:r>
              <w:rPr/>
              <w:t>55°27'19,6" с.ш. - 50°12'16" в.д.</w:t>
            </w:r>
          </w:p>
          <w:p>
            <w:pPr>
              <w:pStyle w:val="ConsPlusNormal"/>
              <w:rPr/>
            </w:pPr>
            <w:r>
              <w:rPr/>
              <w:t>55°27'24,3" с.ш. - 50°13'08" в.д.</w:t>
            </w:r>
          </w:p>
          <w:p>
            <w:pPr>
              <w:pStyle w:val="ConsPlusNormal"/>
              <w:rPr/>
            </w:pPr>
            <w:r>
              <w:rPr/>
              <w:t>55°27'06" с.ш. - 50°12'58" в.д.</w:t>
            </w:r>
          </w:p>
          <w:p>
            <w:pPr>
              <w:pStyle w:val="ConsPlusNormal"/>
              <w:rPr/>
            </w:pPr>
            <w:r>
              <w:rPr/>
              <w:t>55°27'5" с.ш. - 50°10'02" в.д.</w:t>
            </w:r>
          </w:p>
          <w:p>
            <w:pPr>
              <w:pStyle w:val="ConsPlusNormal"/>
              <w:rPr/>
            </w:pPr>
            <w:r>
              <w:rPr/>
              <w:t>55°26'46" с.ш. - 50°10'11" в.д.</w:t>
            </w:r>
          </w:p>
          <w:p>
            <w:pPr>
              <w:pStyle w:val="ConsPlusNormal"/>
              <w:rPr/>
            </w:pPr>
            <w:r>
              <w:rPr/>
              <w:t>55°27'08" с.ш. - 50°08'02" в.д.</w:t>
            </w:r>
          </w:p>
          <w:p>
            <w:pPr>
              <w:pStyle w:val="ConsPlusNormal"/>
              <w:rPr/>
            </w:pPr>
            <w:r>
              <w:rPr/>
              <w:t>55°26'48" с.ш. - 50°08'02"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"Мешинское"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Волжско-Камский плес Куйбышевского водохранилища, устьевой участок реки Меша, протяженностью 1000 м, шириной 1000 м, общей площадью 100 га. Расположено в следующих географических координатах:</w:t>
            </w:r>
          </w:p>
          <w:p>
            <w:pPr>
              <w:pStyle w:val="ConsPlusNormal"/>
              <w:rPr/>
            </w:pPr>
            <w:r>
              <w:rPr/>
              <w:t>55°17'15" с.ш. - 49°26'16" в.д.</w:t>
            </w:r>
          </w:p>
          <w:p>
            <w:pPr>
              <w:pStyle w:val="ConsPlusNormal"/>
              <w:rPr/>
            </w:pPr>
            <w:r>
              <w:rPr/>
              <w:t>55°17'41" с.ш. - 49°26'53" в.д.</w:t>
            </w:r>
          </w:p>
          <w:p>
            <w:pPr>
              <w:pStyle w:val="ConsPlusNormal"/>
              <w:rPr/>
            </w:pPr>
            <w:r>
              <w:rPr/>
              <w:t>55°17'19" с.ш. - 49°27'33" в.д.</w:t>
            </w:r>
          </w:p>
          <w:p>
            <w:pPr>
              <w:pStyle w:val="ConsPlusNormal"/>
              <w:rPr/>
            </w:pPr>
            <w:r>
              <w:rPr/>
              <w:t>55°16'52" с.ш. - 49°26'59"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"Атабаевское колено"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Волжско-Камский плес Куйбышевского водохранилища, урочище "Атабаевское колено" протяженностью 2500 м, шириной 440 м, общей площадью 110 га. Расположено в следующих географических координатах:</w:t>
            </w:r>
          </w:p>
          <w:p>
            <w:pPr>
              <w:pStyle w:val="ConsPlusNormal"/>
              <w:rPr/>
            </w:pPr>
            <w:r>
              <w:rPr/>
              <w:t>55°14'59" с.ш. - 49°19'58" в.д.</w:t>
            </w:r>
          </w:p>
          <w:p>
            <w:pPr>
              <w:pStyle w:val="ConsPlusNormal"/>
              <w:rPr/>
            </w:pPr>
            <w:r>
              <w:rPr/>
              <w:t>55°15'50" с.ш. - 49°21'52" в.д.</w:t>
            </w:r>
          </w:p>
          <w:p>
            <w:pPr>
              <w:pStyle w:val="ConsPlusNormal"/>
              <w:rPr/>
            </w:pPr>
            <w:r>
              <w:rPr/>
              <w:t>55°15'38" с.ш. - 49°22'06" в.д.</w:t>
            </w:r>
          </w:p>
          <w:p>
            <w:pPr>
              <w:pStyle w:val="ConsPlusNormal"/>
              <w:rPr/>
            </w:pPr>
            <w:r>
              <w:rPr/>
              <w:t>55°14'46" с.ш. - 49°20'11"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Нерестилище стерляди "Усть - Ижевское"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Нижнекамское водохранилище, устьевой участок реки Иж, от автомобильного моста около населенного пункта Хороший ключ до населенного пункта Ижевка, протяженностью 24000 м, шириной 1500 м, общей площадью 2367 га. Расположено в следующих географических координатах:</w:t>
            </w:r>
          </w:p>
          <w:p>
            <w:pPr>
              <w:pStyle w:val="ConsPlusNormal"/>
              <w:rPr/>
            </w:pPr>
            <w:r>
              <w:rPr/>
              <w:t>55°57'59" с.ш. - 52°38'42" в.д.</w:t>
            </w:r>
          </w:p>
          <w:p>
            <w:pPr>
              <w:pStyle w:val="ConsPlusNormal"/>
              <w:rPr/>
            </w:pPr>
            <w:r>
              <w:rPr/>
              <w:t>55°59'34" с.ш. - 52°41'37" в.д.</w:t>
            </w:r>
          </w:p>
          <w:p>
            <w:pPr>
              <w:pStyle w:val="ConsPlusNormal"/>
              <w:rPr/>
            </w:pPr>
            <w:r>
              <w:rPr/>
              <w:t>55°59'40" с.ш. - 52°45'01" в.д.</w:t>
            </w:r>
          </w:p>
          <w:p>
            <w:pPr>
              <w:pStyle w:val="ConsPlusNormal"/>
              <w:rPr/>
            </w:pPr>
            <w:r>
              <w:rPr/>
              <w:t>55°00'17" с.ш. - 52°45'59" в.д.</w:t>
            </w:r>
          </w:p>
          <w:p>
            <w:pPr>
              <w:pStyle w:val="ConsPlusNormal"/>
              <w:rPr/>
            </w:pPr>
            <w:r>
              <w:rPr/>
              <w:t>55°58'51" с.ш. - 52°42'25" в.д.</w:t>
            </w:r>
          </w:p>
          <w:p>
            <w:pPr>
              <w:pStyle w:val="ConsPlusNormal"/>
              <w:rPr/>
            </w:pPr>
            <w:r>
              <w:rPr/>
              <w:t>55°00'12" с.ш. - 52°46'44" в.д.</w:t>
            </w:r>
          </w:p>
          <w:p>
            <w:pPr>
              <w:pStyle w:val="ConsPlusNormal"/>
              <w:rPr/>
            </w:pPr>
            <w:r>
              <w:rPr/>
              <w:t>55°57'19" с.ш. - 52°46'13" в.д.</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Удмуртская Республика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 Кама (Каракулинский район, правый берег) от устья р. Буториха до д. Партизаны;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 Кама (Сарапульский район) 500 м ниже ж/д моста (г. Сарапул) до н.п. Межная;</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Чувашская Республика - Чувашия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Запретная зона нижнего бьефа плотины Чебоксарской ГЭС, от плотины вниз по течению р. Волга протяженностью 1500 м, шириной 600 м, общей площадью 100 га. Расположение по Атласу ЕГС РСФСР 1185 - 1186,5, в следующих географических координатах:</w:t>
            </w:r>
          </w:p>
          <w:p>
            <w:pPr>
              <w:pStyle w:val="ConsPlusNormal"/>
              <w:rPr/>
            </w:pPr>
            <w:r>
              <w:rPr/>
              <w:t>56°08'22" с.ш. - 47°28'30" в.д.</w:t>
            </w:r>
          </w:p>
          <w:p>
            <w:pPr>
              <w:pStyle w:val="ConsPlusNormal"/>
              <w:rPr/>
            </w:pPr>
            <w:r>
              <w:rPr/>
              <w:t>56°08'47" с.ш. - 47°28'23" в.д.</w:t>
            </w:r>
          </w:p>
          <w:p>
            <w:pPr>
              <w:pStyle w:val="ConsPlusNormal"/>
              <w:rPr/>
            </w:pPr>
            <w:r>
              <w:rPr/>
              <w:t>56°08'34" с.ш. - 47°29'46" в.д.</w:t>
            </w:r>
          </w:p>
          <w:p>
            <w:pPr>
              <w:pStyle w:val="ConsPlusNormal"/>
              <w:rPr/>
            </w:pPr>
            <w:r>
              <w:rPr/>
              <w:t>56°08'14" с.ш. - 47°29'41" в.д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 Волга, урочище "Белые камни" протяженностью 3000 м, шириной 670 м, общей площадью 200 га. Расположение по Атласу ЕГС РСФСР 1192,5 - 1195,5, в следующих географических координатах:</w:t>
            </w:r>
          </w:p>
          <w:p>
            <w:pPr>
              <w:pStyle w:val="ConsPlusNormal"/>
              <w:rPr/>
            </w:pPr>
            <w:r>
              <w:rPr/>
              <w:t>56°07'24" с.ш. - 47°34'55" в.д.</w:t>
            </w:r>
          </w:p>
          <w:p>
            <w:pPr>
              <w:pStyle w:val="ConsPlusNormal"/>
              <w:rPr/>
            </w:pPr>
            <w:r>
              <w:rPr/>
              <w:t>56°07'59" с.ш. - 47°37'26" в.д.</w:t>
            </w:r>
          </w:p>
          <w:p>
            <w:pPr>
              <w:pStyle w:val="ConsPlusNormal"/>
              <w:rPr/>
            </w:pPr>
            <w:r>
              <w:rPr/>
              <w:t>56°07'37" с.ш. - 47°37'35" в.д.</w:t>
            </w:r>
          </w:p>
          <w:p>
            <w:pPr>
              <w:pStyle w:val="ConsPlusNormal"/>
              <w:rPr/>
            </w:pPr>
            <w:r>
              <w:rPr/>
              <w:t>56°07'05" с.ш. - 47°35'15" в.д.</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Белгородская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Беленькая: от истока до устья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от моста села Ржавец до села Гнездиловка (12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от старого деревянного моста (пляж города Белгорода) по правому берегу до ТЭЦ;</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от старого деревянного моста (пляж города Белгорода) до устья реки Везелка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от железнодорожного Волчанского моста до моста объездной дороги в районе совхоза Плодоовощной (8,5 км) и вверх по течению от моста 1 км (2,5 га), затон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от административной границы села Пушкарное 500 м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нижний бьеф Белгородского водохранилища от плотины до конца залива по правой стороне реки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от слияния с рекой Нежеголь до плотины сахарного завода (5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от границы с Украиной до старого русла в районе Белой горы, затон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от села Кривцово до села Гнездиловка;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Северский Донец: от Старосельского деревянного моста до конца села Староселье (2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Топлинка: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Валуй: устье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Валуй: от села Рождественское до автомоста у объездной дороги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Везелка: от Кошарского моста через реку (город Белгород) до автобазы "Сельбурвод";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Разумная: от устья до сброса с городских очистных сооружений;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Донецкая Сеймица: от моста села Сеймица до границы с Курской областью (5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Донецкая Сеймица: от села Кондровка до села Васильевка (12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Нежеголь: от совхоза Ржевка до железнодорожного моста мелкомбината (6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Нежеголь: от села Михайловка до села Вознесеновка (3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Нежеголь: от Заячьего моста вниз по течению до села Титовка;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Нежеголь: затон у села Титовка (0,8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Нежеголь: от мехзавода до старого деревянного моста и 200 м вниз по течению площадью 0,4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Корень: от села Замосье до села Мазикино (0,25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Корень: от пруда у села Круглый Бродок вверх по течению до села Коломыцево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Корень: от рыбхоза у села Ионовка вверх по течению до села Песчаное (0,25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Корень: от села Новотроевка вниз по течению по левой стороне до села Байцурово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Короча: от верховья Корочанского водохранилища вверх по течению реки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Короча: район села Репное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Короча: от Корочанского водохранилища вниз по течению реки до села Тюрино;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от поселка Уразово до границы с Украиной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от устья реки Орлик вниз по течению реки до села Ездочное (15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от села Окуни до села Раевка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от села Голубино вниз по течению реки (3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от моста госплемптицезавода города Новый Оскол до моста села Ниновка (3,5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старое русло реки Оскол в районе пляжа города Старый Оскол;</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от деревни Старая Симоновка до нового большого моста поселка Дружба;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от моста села Ивановка вниз по течению до зоны отдыха "ОЭМК" (2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залив "Заморное" (район локомотивного депо)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село Раевка, район плотины ГЭС (0,5 км выше и ниже плотины);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пойма реки в районе "Чернолесье"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район села Горелое (Макарьевка)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Оскол: песчаный карьер у села Морковино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Уразово: от железнодорожного моста до автомобильного Солочанского моста (3,5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Ураева: от поселка Вейделевка до начала Майоровского водохранилища;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Ураева: устье реки, район села Дубровка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Ураева: район села Ромашовка, села Колыхалино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Орлик: от села Орлик вниз по течению реки до устья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Холок: от истока до устья повсеместно (15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Курасовка: от села Калиновка до села Курасовка (5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Курасовка: от верховья пруда у села Калиновка вверх по течению на 0,5 км, повсеместно в пойме (0,25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Козинка: от устья до села Знаменка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Козинка: верховье водохранилища у села Казинка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Козинка: верховье водохранилища у села Борки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Ольшанка: от границы села Ольшанка до устья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поселок Красногвардейский, вверх по течению от шлюза (3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село Ближнее Чесночное, местечко "Лиман";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Тихая Сосна: город Алексеевка, вверх по течению от плотины (2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Тихий Усердец: от истока до устья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Грязная: от слияния с рекой Псел до плотины пруда у села Кострома по обе стороны реки (0,05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Грязная: от верховья пруда у села Грязное вверх по течению на 2 км, площадью 0,15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старица и пойменные озера города Грайворона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пойма реки в районе села Дальняя Ивановка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пойма реки в районе села Доброе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от села Поваляевка до границы села Головчино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от поселка Борисовка до села Дубино (3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от села Луговка до села Антоновка (4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от слияния с рекой Грайворонка вверх по течению (3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Ворскла: поселок Борисовка в районе улицы Чехова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Старосокольское водохранилище: от устья реки Герасимово, село Жуково, до базы отдыха Газстроя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Морковинское водохранилище: район местечка "Белая Гора", затон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Морковинское водохранилище: отшнуровавшаяся яма у ГЭС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Морковинское водохранилище: мельничный затон у ГЭС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Морковинское водохранилище: старица у бывшей Красной мельницы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Солдатское водохранилище: от водозабора реки Ворсклица, левая сторона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Солдатское водохранилище: правая сторона реки Ворсклица до затона и сам затон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Мелиховский пруд: правая пологая сторона от верховья до плотины водоспуска, само верховье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Майоровское водохранилище: район села Ураево, пологая сторона от верховья до плотины (50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Белгородское водохранилище: район устья протоки, соединяющей водохранилище с Дальним песчаным карьером в районе села Ольшанец, залив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Белгородское водохранилище: Карнауховский залив от высоковольтной линии до административной границы села Маслова Пристань (5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Белгородское водохранилище: залив в районе села Ржавец (3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Белгородское водохранилище: залив напротив устья реки Разумная (60 x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Белгородское водохранилище: от села Соломино до села Топлинка (3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Белгородское водохранилище: от Пуляевского залива до высоковольтной линии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Белгородское водохранилище: от села Пристень до села Ивановка (3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Корочанское водохранилище: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Старооскольское водохранилище: от базы отдыха "Березка" до базы отдыха "Славянка"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пруд на реке Грязная: район села Грязное от верховья пруда вниз по течению на 100 м по обе стороны пруда (0,4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пруд на реке Солотинка: от плотины пруда у села Сохолотино до истока пруда у села Кочетовка по обе стороны (0,8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все иные русловые пруды области;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Брянская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(город Брянск): Детский пляж в районе рощи Соловьи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(Володарский район - Советский район, город Брянск): 500 м вверх и вниз по течению от моста Октябрьский;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(Бежицкий район, город Брянск): 500 м вверх и вниз по течению от моста Первомайский;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затон Московский, напротив микрорайона Московский Бежицкого района города Брянска (35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(Фокинский район - Советский район, город Брянск): 500 м вверх и вниз по течению от моста Черный;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(Володарский район - Советский район, город Брянск): 500 м вверх и вниз по течению от моста Чугунный;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(город Брянск): Урочище Городище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(Фокинский район, город Брянск): залив ниже городских очистных сооружений;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(Брянский район): устье реки Свень, район поселка Тимоновка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(Брянский район): урочище Башкир, район поселка Добрунь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(Володарский район, город Брянск): залив в районе нефтебазы (6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(Рогнединский район): залив вверх по течению от деревни Снопоть 1 км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(Рогнединский район): урочище Чечеринка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(Дубровский район): пойменное озеро Владимирское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(Дубровский район): пойменное озеро Лутовинское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(Навлинский район): пойменное озеро Гаванское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пойменное озеро Осетровое (4,9 га) ниже 300 м по течению от Голубого железнодорожного моста;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пойменное озеро Золотая круча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озеро "Замжево" - 0,23 га в районе населенного пункта Лопушь;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озеро "Ловча" - 2,0 га выше 1,5 км по течению от населенного пункта Лопушь;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озеро "Старая речка" - 2,7 га напротив населенного пункта Лопушь;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озеро "Вир" - 4,0 га выше 300 метров по течению от населенного пункта Лопушь;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озеро "Охотня" - 2,5 га в районе охотбазы "Полужская";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озеро "Речище" - 1,6 га между населенным пунктом Сосновка и охотбазой "Полужская";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озеро "Боровень" - 4,6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затон в районе населенного пункта Уручье - 0,8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озеро "Череж" - напротив населенного пункта Сосновка;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(Выгоничский район) озеро "Улуково" выше 100 метров от места впадения реки Ревна в реку Десна;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затон Грядки - 5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затон Любошинский - 2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Лучанский проток-пойма реки Десна (3,2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от места впадения реки Навля вниз по течению 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озеро Струпино (1,6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озеро Халькино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озеро Званое-1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озеро Званое-2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озеро Боровок (2,6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озеро Поповское (4,5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затон Удолье;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(Трубчевский район): затон Порубы;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Болва (Бежицкий район - Володарский район город Брянск): вверх по течению 500 м от автомобильного моста через реку Болва (4,5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пойма от впадения в реку Десна и вверх по течению 5 км;</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Снежеть (Брянский район): Белобережское урочище;</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24">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Аховские луга (всего 100 га);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jc w:val="both"/>
              <w:rPr/>
            </w:pPr>
            <w:r>
              <w:rPr/>
              <w:t>река Снежеть (Брянский район): Белобережское водохранилище, отмель в конце косы сбросного канала Брянской ГРЭС (15 га);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25">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Березовая заводь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Любимовская заводь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заводь Черная речка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Осиновская заводь (6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район 1-го ключа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Снежеть (Брянский район): заводь в районе Дубов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Свень (Брянский район): от урочища Ковшовка до деревни Осиновые дворики (0,5 га);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Десна (Брянский район): мелководные участки обводненных карьеров "Орлик" N N 1, 2, 3, 4, 5;</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26">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озеро Солька (9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приток озера Боровок (3,3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урочище Любка (2,3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урочище Ясокорь (2,1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урочище Стриг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урочище Ясенок (2,3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урочище Дубы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урочище Мишин бугор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урочище Жучинское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Нерусса (Трубчевский район): урочище Милавкин бугор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Соля (Трубчевский район): пойма реки, протяженностью 38 км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Быстрик (Трубчевский район): пойма реки от населенного пункта Удолье до населенного пункта Белая Березка и до границы с Украиной;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(Суражский район): залив Верхнеипутьевского лесничества (2,8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(Суражский район): залив в районе крахмального завода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(Суражский район): Водославский омут (1,4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(Суражский район): Дроковский плес (4,5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(Суражский район): Верховая переметь (2,3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в районе села Сенево (2,7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в районе села Ущерпье (4,2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в районе села Орлы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в районе села Бобовичи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в районе села Гута-Муравинка (1,8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в районе села Халевичи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напротив населенного пункта Гривки - 4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в районе села Ягодное (1,4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(Новозыбковский район): в районе села Карна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Воронуса (Суражский район): залив Сосенки (45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Воронуса (Суражский район): Лопандинский водопад (2,1 га);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jc w:val="both"/>
              <w:rPr/>
            </w:pPr>
            <w:r>
              <w:rPr/>
              <w:t>озеро Заломень (Клинцовский район): 35 га;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27">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ручей Сатанин (Климовский район): на протяжении 2 км от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Теплое (Карачевский район): с мелиоративной системой 70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(Почепский район): в районе села Азарово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(Почепский район): в районе села Рогово (0,9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(Почепский район): в районе села Баклань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в районе населенного пункта Суворово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в районе населенного пункта Юрково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в районе населенного пункта Юдиново (1,6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в районе населенного пункта Посудичи (2,3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в районе населенного пункта Курово (1,1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в районе населенного пункта Сопычи (0,9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в районе населенного пункта Вадьковка (2,3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в районе населенного пункта Марковск (2,3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Судость (Погарский район): в районе населенного пункта Яковлевичи (0,95 га);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Владимирская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(город Владимир): городской затон, правый берег реки, 800 м ниже моста через реку, 284 - 285 км (21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(город Владимир): заводь Луневская, правый берег в районе населенного пункта Лунево, 261 - 262 км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(город Владимир): заводь Боголюбская, правый берег в районе населенного пункта Боголюбово, 270 - 271 км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(город Владимир): заводь Рахмановская, правый берег в районе турбазы "Ладога", 277 - 279 км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Великое (Вязниковский район) и его пойма: 3 км от деревни Ново (200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Удольское (Вязниковский район) и его пойма: у населенного пункта Удолы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Перовская (Вязниковский район) и ее пойма: левый берег Клязьмы у населенного пункта Перово, 61 км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Никольская (Вязниковский район) и ее пойма: у населенного пункта Порзамки (40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Лух (Вязниковский район): устье и пойма реки, 3 км северо-восточнее населенного пункта Олтушево;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Липенская (Вязниковский район) и ее пойма, левый берег реки Клязьмы в 6 км от города Вязники, 89 - 90 км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Злыдарь (Вязниковский район) и его пойма от берега реки Клязьмы у населенного пункта Рыло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Карашевский и Великовский долы (Гороховецкий район): 2,5 - 7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Кривая Лука (Гороховецкий район) 25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Омлевская (Гороховецкий район): правый берег реки Клязьмы в районе населенного пункта Омлево, 28 - 29 км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Монастырская (Гороховецкий район) 48 - 49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Литовский (Гороховецкий район): левый берег реки Клязьмы в районе населенного пункта Сумароково, 50 км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Мисюревская (Гороховецкий район): правый берег реки Клязьмы в районе населенного пункта Мисюрево 54 - 55 км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Погостский и Кривой долы (Гороховецкий район) (90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Нефра (Гороховецкий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Разгоньево (Гороховецкий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Мостинское (Гороховецкий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Блощинское (Гороховецкий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Красный яр (Гороховецкий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Бобровницы (Гороховецкий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Сало (Гороховецкий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Потакинская (Камешковский район): левый берег реки Клязьма в районе населенного пункта Потакино, 225 км (50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Андрейцевская (Камешковский район): левый берег реки Клязьма в районе населенного пункта Андрейцево, 227 км (40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пойма Гатихинская (Камешковский район): левый берег реки Клязьма, 225 - 235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Букля (Камешковский район): левый берег реки Клязьма в районе населенного пункта Пенкино, 234 - 235 км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Синеборка (Камешковский район): правый берег реки Клязьма в районе населенного пункта Кисельницы, 239,4 км (50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Запольская (Камешковский район): левый берег реки Клязьма в районе населенного пункта Русаково, 240 - 241 км (50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Давыдовская пойма (Камешковский район): левый берег реки Клязьма 240 - 263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заводи 1, 2, 3 - Грязные (Камешковский район): левый берег реки Клязьма в районе населенного пункта Сельцо, 256 - 257, 259 км (40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Войхра (Камешковский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Ушма (Ковровский район) и ее заводи: правая сторона от поселка Мстера, 117 - 119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Венецкая (Ковровский район): правый берег реки Клязьма в районе населенного пункта Кр. Грива, 149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Пакинская система озер (Ковровский район): левый берег реки Клязьма 189 - 190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Корольковская (Ковровский район): левый берег реки Клязьма, 1 км вверх по течению от села Любец, 196 - 197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Тиманьковская (Ковровский район): левый берег реки Клязьма напротив турбазы ОАО "ЗиД" 204 - 205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Петлевская (Ковровский район): правый берег реки Клязьма, вверх по течению 1 км от турбазы "Дягтерева" 206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Баранья (Ковровский район): правый берег реки Клязьма в районе турбазы 210 - 211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Гремячевская (Ковровский район): левый берег реки Клязьма до границы Камешковского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Переханово (Ковровский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Мягкая (Ковровский район): правый берег реки Клязьма у деревни Русино 212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Великое (Ковровский район): левый берег реки Клязьма напротив населенного пункта Любец 13,9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Светец (Ковровский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Мурмога (Кольчугинский район): устье и пойма - 500 м выше и ниже по берегу Кольчугинского водохранилища (Устье), пойма вдоль всей реки;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Сердух (Русинская пойма) (Ковровский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Омутищенская (Петушинский район): левый берег реки Клязьма у населенного пункта Омутищи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Благовещенский (Петушинский район): левый берег реки Клязьма в районе турбазы "Локомотив" - 12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Марковская (Петушинский район): левый берег реки Клязьма в районе населенного пункта Марково - 10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Гришина Тоня (Петушинский район): левый берег реки Клязьма в районе города Костерево - 15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Спасская (Собинский район): правый берег реки Клязьмы у населенного пункта Спасское - 10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Глушица (Собинский район): правый берег реки Клязьма у деревни Боковино - 7,5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Тихая (Собинский район): левый берег реки Клязьма на восточной окраине города Собинки - 20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Панинская (Судогодский район): правый берег реки Клязьма у населенного пункта Коростылево - 8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Судога (Судогодский район), включая реки Ястреб и Побойка: от границы Гусь-Хрустального района до населенного пункта Райки;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Судога (Судогодский район), включая реки Сойма и Войминга: от Попеленковского моста до впадения в реку Клязьму;</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Левинская (Судогодский район): правый берег реки Клязьма в районе Левинских дач 253 - 254 км (20 га);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jc w:val="both"/>
              <w:rPr/>
            </w:pPr>
            <w:r>
              <w:rPr/>
              <w:t>заводь Ущерка (Судогодский район): правый берег реки Клязьма в районе мкр. Сельцо (г. Владимир) 255 - 256 км (15 га);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28">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заводь Лопата (Судогодский район): правый берег реки Клязьма в районе мкр. Сельцо (г. Владимир) 259 км (40 га);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29">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Богдаринское (Петушинский район): у населенного пункта Богдари - 8,3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Нерль и ее пойма (Суздальский район) в границах области;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Ирмес и ее пойма (Суздальский район) в границах области;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Печуга и ее пойма (Суздальский район) от истока до устья;</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jc w:val="both"/>
              <w:rPr/>
            </w:pPr>
            <w:r>
              <w:rPr/>
              <w:t>заводь Никольская (Суздальский район): левый берег реки Клязьма в районе мкр. Мостострой г. Владимир) 301 - 302 км;</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30">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Новенькая (Суздальский район): правый берег реки Клязьма 330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Колокша (Юрьев-Польский район): от села Елох до границы зеленой зоны города Юрьев-Польского;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Селекша (Юрьев-Польский район): от села Федоровское до впадения в реку Нерль;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Гусь и ее пойма (Гусь-Хрустальный район): от населенного пункта Аксеново до населенного пункта Фомино;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Колпь и ее пойма (Гусь-Хрустальный район): от устья реки Исперки до населенного пункта Колпь;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Святое и его пойма (Гусь-Хрустальный район) от устья реки Бужи до железнодорожного моста 200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Кононовская (Меленковский район): правый берег реки Ока 272 - 276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Санчурский (Меленковский район): левый берег реки Ока 285 - 286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Окшовский (Меленковский район): левый берег реки Ока 294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Великое и его пойма (Меленковский район): левый берег реки Ока у населенного пункта Анохино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(Меленковский район): от села Ляхи до села Шиморское;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(Меленковский район): от Кононовского переката до Воютинского переката;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Урвановское и его пойма (Меленковский район): район деревни Урваново;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заводь Благовещенская река Ушна (Муромский район): левый берег реки Ока 194 - 190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пойма Польцовская (Муромский район): левый берег реки Ока 168 - 186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Вельский (Муромский район): левый берег реки Ока 198 - 210;</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(Муромский район): пойма район села Боровцы и деревни Борок;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Колпь (Селивановский район): участок от плотины Новая до населенного пункта Тучково;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Колпь (Селивановский район): участок от плотины Княжная до плотины Ростовец;</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Ока: Змейская воложка.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331">
              <w:r>
                <w:rPr>
                  <w:color w:val="0000FF"/>
                </w:rPr>
                <w:t>Приказом</w:t>
              </w:r>
            </w:hyperlink>
            <w:r>
              <w:rPr/>
              <w:t xml:space="preserve"> Минсельхоза России от 06.11.2018 N 511)</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Калужская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деревни Гремячево до устья реки Жиздры включительно;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Красного Яра до деревни Вороново;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деревни Голодское до южной границы деревни Корекозево;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устья реки Желовь 1500 м вверх и 500 м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"Головнинский затон" 1000 м вверх и 500 м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1000 м выше деревни Столпово и 500 м ниже водозабора;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устье реки Яченки от ЛЭП выше устья и 300 м ниже по левому берегу;</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нового моста (деревня Пучково) 500 м вверх и до устья реки Калужка;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устья реки Калужки 400 м ниже по левому берегу;</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устья реки Соколовка до деревни Никольское по правому берегу;</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деревни Боково до деревни Усадье;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устье реки Передут 1000 м выше и 1000 м ниже;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участок протяженностью 1500 м - 2000 м ниже устья реки Волчанка;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устья реки Дряща и 500 м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пристани "Егнышовка" до отметки "1010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пристани "Велигож" до отметки "1000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500 м выше устья реки Таруска и 200 м ниже, включая "Тарусский"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пристани "Поленово" 400 м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деревни Александровка до деревни Суковка,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деревни Бельдягино до деревни Суковка, Национальный парк "Угра";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Угра: от деревни Олоньи Горы до деревни Велино, Национальный парк "Угра";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32">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деревни Дюкино до деревни Смагино,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Пахомовский мост 1000 м выше и 1000 м ниже,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деревня Звизжи, 1500 м выше и 1000 м ниже,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деревни Сени до деревни Болобоново,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устья реки Сечны 1500 м вверх по течению до деревни Дворцы,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деревни Дворцы до деревни Горбенки (устье реки Рудница),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деревни Якшуново до деревни Старо-Скаково,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устье реки Выпрейки, 300 м вверх и вниз по течению от места ее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автодорожного моста трассы Москва - Киев до деревни Колышево;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устье реки Росвянки - 300 м вверх и 200 м вниз по течению от места ее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от железнодорожного моста (деревня Угра)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города Жиздра до моста на трассе Москва - Брянск;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устья реки Ясенок 300 м вверх и вниз по течению от места ее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300 м выше устья реки Которянка и до устья реки Брынь;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железнодорожный мост у деревни Дубровка - 1000 м выше и 1000 м ниже;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устье реки Рессета и до деревни Чернышено;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деревни Гретня до памятника Тульским танкистам у деревни Глинная;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деревни Дретово до деревни Кричина,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устья реки Трошенка до деревни Булатово,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затон в деревне Клюксы - 1000 м,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устья реки Клютомы до села Оптино,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500 м ниже деревни Новые Прыски до деревни Камышинка,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деревни Ильинское до деревни Ермашовка;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от устья (река Ока) и 400 м выше,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Жиздра: пойменные озера (старицы) по берегам реки,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устье реки Исьма, 300 м вверх и вниз по течению от места ее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устье реки Дырочная, - 200 м вверх и вниз по течению от места ее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устье реки Паж, 500 м вверх и вниз по течению от места ее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устье реки Аложа, 200 м вверх и вниз по течению от места ее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от плотины в городе Обнинск и 2000 м ниже;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Величковское и Огубьянское озера;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Снопоть: от деревни Ямное и 500 м ниже (со старицами);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Снопоть: от мельницы (2000 м ниже деревни Ямное) и 1000 м ниже;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Снопоть: от деревни Высокое и 1000 м ниже (со старицами);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Лужа: устье реки Зазулинка - 200 м ниже и 200 м выше;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Лужа: устье реки Выпрейка - 200 м выше и 200 м ниже;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Лужа: устье реки Городянка - 300 м ниже и 300 м выше;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Ресса: от деревни Рыляки по 2000 м выше и ниже,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Ресса: устье реки Пополта - 1000 м выше и 1000 м ниже;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Суходрев: от плотины (поселок Полотняный завод) и 1000 м ниже;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Суходрев: устье реки Путынка - 500 м ниже и 500 м выше;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Суходрев: от плотины (деревня Воробьево) 500 м ниже и 500 м выше;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Суходрев: устье реки Медынка - вверх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Брынь: 300 м выше и 300 м ниже границы Сухиничского и Думиничского районов;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Брынь: от устья до автодорожного моста (деревня Поляки);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Брынь: от автодорожного моста Сухиничи-Кипеть до железнодорожного моста у деревни Клесово;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Брынь: от деревни Куклино до границы Брынского рыбхоза;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Болва: от деревни Воскресенск 500 м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Болва: от деревни Шабаново до деревни Красный Петух;</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Болва: от деревни Красный Петух до деревни Тихоновка;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Песочня: от поселка Жидино до деревни Высельцы;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Песочня: от деревни Высельцы до деревни Песочня;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Песочня: от деревни Песочня до деревни Анновка;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Рессета: от автодорожного моста Хвастовичи-Еленский до деревни Рессета;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Воря: устье и 3000 м вверх,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Таруса: устье и 2000 м вверх;</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Таруса: от села Сугоново 2000 м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Таруса: от деревни Барзино 3000 м вниз;</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Серена: устье до деревни Серено-Завод,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Серена: от деревни Бурнашево до деревни Плюсково;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Яченка: от моста у гребной станции до моста у насосной станции 2-го подъема;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Яченка: от моста у деревни Черносвитино до моста деревни Белая;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Высса: устье и 2000 м вверх,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Теча: устье и 2000 м вверх, Национальный парк "Угра";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Велья: от устья до села Красное;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Дубна: от села Колодясы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Лохова: от села Бояновичи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Ловатянка: от села Ловать до деревни Ловатянка;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Птара: устье и 1500 м вверх;</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Ужередь: устье и 1000 м вверх;</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Пополта: от моста Юхнов-Мосальск и 2000 м вниз;</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Ясенок: устье и 1000 м вверх;</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Калужка: устье и до автодорожного моста Калуга-Таруса;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Кировское водохранилище - Верхнее: от деревни Покров до моста в деревне Песочня по правому берегу;</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Кировское водохранилище - Верхнее: от городских дач вверх по течению до деревни Покров;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Кировское водохранилище - Верхнее: от моста в деревне Малая Песочня до "Смоловой вершины";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Кировское водохранилище - Нижнее (город Киров): от моста по улице Кирова до улицы Ломоносова - по правому берегу;</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Кировское водохранилище - Нижнее (город Киров): от улицы Степана Разина до переходного моста - вверх по правому берегу;</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Людиновское водохранилище - Нижнее (город Киров): от бетонного моста до железнодорожного моста;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"Ломпадь": от перемычки до Утриловской плотины;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Яченское: по правому берегу - от лесничества вверх до понтонного моста у гребной станции;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Яченское: по левому берегу - от балки у гостиницы "Зуль" до понтонного моста у гребной станции;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Кировская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Криуша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Арбажский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Казанская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Арбажский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Каракульская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Вятскополянский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Белужья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Кирово-Чепецкий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Боровская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Котельничский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Черноласская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Котельничский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Бурецкая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Малмыжский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Гоньбинская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Малмыжский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Россоховатка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Орический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Иловатка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Орловский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Пугачевская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Слободской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Шестаковская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Слободской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Воложка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Уржумский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Дергачевская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Уржумский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Петровская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Юрьянский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Суходол</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Арбажский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Курья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Белохолуницкий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Бызы</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Вятскополянский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Кривое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Вятскополянский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Петровская курья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Кирово-Чепецкий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Ветлужское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Котельничский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Дресвяново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Котельничский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Рычаг</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Котельничский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Холшовик</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Котельничский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Агельдино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Малмыжский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Асаново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Нагорский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озера Липовые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Нагорский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Слиньково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Нагорский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Долгое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Нолинский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Березовая курья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Орловский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Васильевское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Слободской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Потолоково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Слободской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Холуново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Слободской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озера Атаманские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Советский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озера Атарские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Советский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Рыбное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Советский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воложка Воробьевская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Малмыжский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воложка Медведская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Нолинский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воложка Цепочкинская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Уржумский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воложок Совья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Котельничский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воложок Истобенская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Котельничский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воложок Назаровская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Орловский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Мухинский</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Вятскополянский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Поползиха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Вятскополянский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Армянка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Малмыжский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Курья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Малмыжский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Мелетский</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Малмыжский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Слиньково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Нагорский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Тиваненский</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Оричский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Чингалевский</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Орловский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Зайчиковский</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Слободской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Петропавловский</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Советский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затон Сычиха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Юрьянский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протока Старая Вятка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Малмыжский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протока Туж</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Малмыжский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протока Чернаково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Нолинский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протока Буйская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Уржумский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(Арбажский район): 447 - 450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(Вятскополянский район): 77 - 78, 80 - 85, 95, 103 - 108, 113 - 114, 117 - 119, 125 - 130, 135 - 138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(Котельнический район): 459 - 462, 471 - 483, 490 - 493, 514 - 520, 554 - 556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(Малмыжский район): 138 - 145, 155 - 168 (в том числе комплекс прибрежных водных объектов, прилегающих к право- и левобережью), 171 - 173, 205 - 207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(Лебяжский район): 306 - 312, 320 - 321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(Нолинский, Лебяжский районы): 263 - 290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(Нолинский, Лебяжский районы): 338 - 345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(Нолинский район): 295 - 300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(Орловский, Юрьянский районы): 646 - 655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(Орический район): 578 - 580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(Советский район): 377 - 380, 382 - 384, 438 - 443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Вятка (Уржумский район): 230 - 235, 241 - 247 км судового хода;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Кильмезь (Кильмезский район): от устья до населенного пункта Селино;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Молома (Котельничский район): левобережная пойма реки Молома от устья до озера Куприха;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Чепца (Кирово-Чепецкий район): пойма реки Чепца от устья до Лимоновского карьера;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Чепца (Кирово-Чепецкий район): от населенного пункта Ильинское до старицы Артемьевской;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Бузарка (Кирово-Чепецкий район): пойма реки Бузарка от устья до населенного пункта Каринторф;</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Язильница (Котельничский район): пойма реки Язильница от устья 7 км вверх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Люга (Вятскополянский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Бурец (Вятскополянский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Шошма (Малмыжский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Уржумка (Уржумский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Буй (Уржумский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Воя (Нолинский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Лудяна (Нолинский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Байса (Лебяжский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Немда (Советский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Пижма (Советский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Кишкиль (Арбажский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Хвощевица (Орловский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Быстрица (Кирово-Чепецкий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Великая (Юрьянский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Чахловица (Кирово-Чепецкий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Просница (Кирово-Чепецкий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Летка (Слободской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Озерница(Слободской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Орловица (Нагорский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Кобра (Нагорский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Иванцовка (Белохолуницкий район): от устья реки вверх по течению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Черная Холуница (Белохолуницкий район): от устья реки вверх по течению 10 км;</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Курская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от села Зуевка до деревни Ивановка;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правый затон перед автодорожным мостом через реку Сейм;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участок реки от села Выползово до села Шумаково на всем протяжении;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(Солнцевский район): от автодорожного моста зверосовхоза у села Орлянка вниз по течению на протяжении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от Киевского железнодорожного моста вверх по течению реки на расстоянии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затон у деревни Толмачево;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мелководные "рукава" затона реки в районе деревни Дурнево вдоль территории ОБУ "Гостиничный комплекс "Сейм";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перекат в 100 м ниже Харьковского железнодорожного моста на всем протяжении до левого поворота реки;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(Курский район): от устья реки Млодать до затона у деревни Дурово;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(в черте города Курск): перекат от подпорной плотины ТЭЦ-1 вниз по течению протяженностью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Полная (Курский район): перекат у хутора Горки;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Полная (Курский район): от хутора Полный до хутора Горки на всем протяжении;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(Октябрьский район): затон у деревни Анахино;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(Октябрьский район): от села Черницино вниз по течению до автодорожного моста на всем протяжении;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(Курчатовский район): устье реки Прутище;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Курчатовское (Курчатовский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(Льговский район): перекаты на всем протяжении от города Льгов до села Банищи;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(Льговский район): устье реки Свапа;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Фитиж (Льговский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Лезвино (Льговский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затон "Киселево" до села Мазеповка;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затон "Засуха" напротив зоны отдыха Рыльского училища ГВФ;</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залив у деревни Ишутино;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залив у деревни Артюшково;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(Рыльский район): затон "Рог" у сахарного завода имени Куйбышева;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Клевень (Рыльский район): на всем протяжении;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Рыло (Рыльский район): устье;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Амонька (Рыльский район): от села Асмолово до деревни Конопляновка;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Малино (Рыльский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Реут (Кореневский район): протока в районе деревни Гапоново;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(Кореневский район): затон Ломовое;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Маковье (Кореневский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Марное (Кореневский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Желтое (Кореневский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Чайка (Кореневский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Старич (Кореневский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от деревни Юрасово до железнодорожного моста в поселке Теткино;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Сейм (Глушковский район): залив в урочище "Дмитрова хата";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Мужица (Глушковский район): на всем протяжении;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Ветьма (Глушковский район): на всем протяжении;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(Дмитриевский район): от деревни Ратманово вниз по течению до устья реки Осмонька;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(Дмитриевский район): затон Усперть у поселка Красная Дубрава;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(Дмитриевский район): перекат у села Моршнево;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(Дмитриевский район): перекат у села Снижа;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(Дмитриевский район): перекат перед деревней Черная Грязь;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(Дмитриевский район): перекаты перед селом Вернее Песочное и вниз по течению в 1 км от села;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(Железногорский район): от плотины у села Михайловка вверх по течению на расстоянии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Харасея (Дмитриевский район): при впадении в реку Свапа;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(Железногорский район): от плотины у села Михайловка вниз по течению на расстоянии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(Железногорский район): устье реки Усожа;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(Железногорский район): от плотины Железногорского водохранилища до рыбхоза "Железногорский";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(Железногорский район): перекаты у слободы Михайловка;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Усожа (Железногорский район): от впадения в реку Свапа вверх по течению на протяжении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Железногорское (Железногорский район): мелководья;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Железногорское (Железногорский район): при впадении реки Белый Немед;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Железногорское (Железногорский район): устье реки Желень;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Железногорское (Железногорский район): устье реки Свапа;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(Беловский район): район деревни Суходол;</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(Беловский район): затон у хутора Курочкино;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(Беловский район): район деревни Махово;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(Беловский район): перекат у села Стригослы;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Илек (Беловский район): район села Малое Солдатское;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Илек (Беловский район): район села Белое;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Журавка (Беловский район): район села Долгий Колодезь;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(Суджанский район): устье ручья, вытекающего из торфболота у села Уланок;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(Суджанский район): район деревни Куриловка;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(Суджанский район): район деревни Русская Конопелька;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Смердица (Суджанский район): район села Махновка;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(Обоянский район): мелководный плес от устья реки Пена до села Шмырево;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(Обоянский район): залив в районе местечка Лопаты;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(Обоянский район): от моста у села Ольховатка до коровника плодсовхоза;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(Обоянский район): район деревни Анахино (стойло коров);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(Обоянский район): село Камынино (район бывшей мельницы);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(Обоянский район): у деревни Лунино перед селом Красный Хутор (вся территория у поворота реки);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(Обоянский район): район села Каменка;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Псел (Обоянский район): район села Картамышево;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Апочка (Горшеченский район): от деревни Каменка вверх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Апочка (Горшеченский район): от деревни Каменка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Старооскольское (Горшеченский район): мелководья;</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Орловская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моста в деревне Кривчиково до железнодорожного моста;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железнодорожного моста Липецк-Железногорск до Шаховской плотины;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плотины Орловского осетрового рыбоводного завода до деревни Хомуты;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подвесного пешеходного моста в районе Ботаники по левому берегу до Брянского железнодорожного моста;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городской спасательной станции до плотины ТЭЦ;</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подвесного моста в деревне Вязки до устья реки Оптуха;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старого моста в деревне Карандаково вниз по течению до деревни Дежкино;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моста в деревне Корсаково вниз по течению до моста в деревне Головкино;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устья ручья в районе деревни Паслово до устья реки Лисичка;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моста в деревне Гагаринка до моста в деревне Мужиково;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плотины в селе Воротынцево до моста в деревне Шейнский мост;</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Новосильского моста до моста в деревне Ямская слобода;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бывшей мельницы в деревне Задушное до бывшей мельницы в селе Вяжи;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впадения реки Паниковец до острова ниже моста в деревне Измайлово;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моста в деревне Одинок до начала деревни Городилово;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впадения реки Колпна в районе поселка Черемошны вниз по течению до впадения реки Чернь;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Стрелецкого моста в городе Мценск вниз по течению на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Зуша: от железнодорожного моста в городе Мценск по течению до моста в деревне Бабенково;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начала деревни Подкопаево Малоархангельского района до переезда в деревне Второе Мисайлово;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начала деревни Горданово до деревни Заречки;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начала деревни Вторая Борисовка до плотины сахарного завода;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начала деревни Хутор Лимовое до впадения реки Фошня;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переходного моста в селе Калинино до Адамовой мельницы;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Беломестненской уткофермы до впадения реки Труды в реку Сосна;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Сосна: от Вязовицкого моста до карьера в селе Теличье;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Труды: от устья ручья Нижний Жерновец вниз по течению до Королева Брода;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Труды: от начала деревни Теряево вниз по течению до конца деревни Трубицыно;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Труды: от устья реки Синковец вниз по течению до деревни Юрты Нижневартовские;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Труды: от моста деревни Пеньшино вниз по течению до начала Новой деревни;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Крома: от моста автодороги Кромы - Макеево в поселке Кромы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Орлик: от начала деревни Талызино вниз по течению на 1,5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Ракитня: от начала деревни Рыбали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Орлик: от Царева брода до пешеходного подвесного моста в районе спортобщества "Труд";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Неручь: от фермы в деревне Степановка до конца деревни (по течению реки);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Неручь: от переходного моста в деревне Дорогое до крайнего дома бывшей деревни Кокурино;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Неручь: от моста в деревне Красное (высокий мост) до оздоровительного лагеря;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Неручь: от Березовского моста до моста в селе Козарь;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Неручь: от нефтепровода в поселке Залегощь до переезда в селе Гвоздяное;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Большая Рыбница: от моста выше деревни Красная Ивановка вниз по течению до плотины;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Большая Рыбница: от плотины в деревне Красная Рыбница вверх по течению на 500 м выше крайнего дома деревни Красная Рыбница;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Литобеж: от автодорожного моста через реку в районе деревни Сеньково вниз по течению до плотины;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Цон: от автодорожного моста деревни Богдановка до начала деревни Оболешево;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Цон: от автодорожного моста в поселке Городище до деревни Мешково;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Цон: от автодорожного моста объездной дороги Москва - Харьков вниз по течению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Белый Немед: от моста деревни Высокое вниз по течению до устья и вверх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Свапа: от крайнего дома в деревне Высокое вверх по течению до начала деревни Локтионово;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Нугрь: от моста села Большая Чернь вниз по течению до начала села Борилово;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Нугрь: от моста села Борилово до моста автодороги Орел - Волхов;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Нугрь: от улицы Нижняя Монастырская до Бычкова леса;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Нугрь: от моста в поселке Новогеоргиевский до мельницы в деревне Кишкино;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Нугрь: от моста села Пальчиково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Чернь: от нового моста до впадения в реку Зуша;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Любовша: от начала деревни Павловка вниз по течению до впадения реки Плотавка;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Любовша: от моста в деревне Желевое вниз по течению до конца деревни Колчанка;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Любовша: от моста деревни Алексеевка вниз по течению до бывшей мельницы в селе Русский Брод;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Любовша: от начала деревни Лисины Дворики вниз по течению до впадения в реку Труды;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Любовша: от урочища Зиновский до переезда (летний лагерь);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Тим: от начала села Урынок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Кшень: от начала деревни Ольхи вниз по течению до села Никольское;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Фошня: от моста в деревне Фошня по течению до переезда в деревне Кулига;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Общерица: от первых домов села Морево до устья реки Мошка;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Несса: от первых домов села Ферезево до начала поселка Ивановский;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Должанка: от брода бывшей деревни Мишково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Пшевка: от впадения в реку Зуша до переходного мостика в районе деревни Тюково;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Раковка: от карьера в деревне Агибалово вниз по течению до границы с Новосильским районом (урочище Коротаево);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Большая Чернава: от деревни Кукуй вверх по течению до плотины у села Лески (карьер);</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Самарская область</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Саратовское водохранилище: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Прибрежно-Мастрюковская пойма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левобережного мелководного участка Саратовского водохранилища, расположенного в верхней зоне водохранилища на участке от Федоровского створа (ниже с. Федоровка) вниз до линии верхняя кромка о. Ширяевский и с. Волжский с границами по кромке левого берега на всем протяжении участка и от береговой кромки в водохранилище, включая акваторию островной части, с границей со стороны судового хода по линии внешней кромки островов.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Устье р. Сок</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участка р. Сок в зоне подпора от водохранилища, с прилегающей к пойме островной частью водохранилища (Акватория о. Ширяевский и о. Зелененький), ограниченная левой кромкой островов со стороны судового хода русла Волги.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Рождествено-Шелехметская пойма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правобережного мелководья от линии подводного перехода "Поляна Фрунзе - озеро Грязное" вниз до озера Вислокаменское (Змеииный затон) с границами на всем протяжении участка по кромке правого берега о. Грязное - протока за о. Голодный - Рождественская воложка и от кромки правого берега вглубь водохранилища, включая акваторию островов, с границей со стороны судового хода по линии внешней кромки островов.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Самарско-Чапаевско-Безенчукская пойма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участка р. Самара в зоне подпора от водохранилища левобережного мелководья от реки Самара и острова Коровий вниз до р. Безенчук с границами на всем протяжении участка по левому берегу по линии о. Коровий, - г. Новокуйбышевск - г. Чапаевск - р. Безенчук и от условной линии о. Коровий, г. Новокуйбышевск - г. Чапаевск - р. Безенчук вглубь водохранилища, включая акваторию островов, с границей со стороны судового хода по линии внешней кромки островов от устья р. Безенчук до о. Коровий, включая острова Быстренький и Тушинский.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Васильевские острова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Васильевских островов от верхней кромки о. Башмак вниз до устья Екатериновской воложки с границами на всем протяжении участка по левой кромке берега Екатериновской воложки и левой кромки островов со стороны судового хода русла Волги.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Печерская пойма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левобережного мелководного участка от 4 км ниже с. Кануевка вниз до протоки из озера Липовое с границами на протяжении всего участка от 4 км ниже с. Кануевка - по озеру Липовое до выхода в Саратовское водохранилище и левой кромки островов со стороны судового хода русла Волги.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Верхнесызранская пойма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Акватория левобережного мелководного участка от о. Липовое (с. Нижнепечерское) вниз до о. Нижний с границами на протяжении всего участка от о. Липовое по линии о. Бестолковое (с. Золотая Гора), далее по левому берегу протоки Ерыкла - левому берегу затона Батракский - ухвостье о. Нижний и левой кромки островов со стороны судового хода русла Волги.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Нижнесызранская пойма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левобережного мелководного участка от с. Якобъевка вниз до 4 км выше с. Спасское (устье р. Тростянка) с границами на всем протяжении участка от с. Якобъевка вниз по линии левого берега сел Бестужевка - Кашпир - устье Тростянки, и левой кромки островов со стороны судового хода русла Волги, включая острова: Лопатинский, Голодный, Нижний Заумор и Верхний Заумор.</w:t>
            </w:r>
          </w:p>
        </w:tc>
      </w:tr>
      <w:tr>
        <w:trPr/>
        <w:tc>
          <w:tcPr>
            <w:tcW w:w="2622" w:type="dxa"/>
            <w:tcBorders>
              <w:top w:val="single" w:sz="4" w:space="0" w:color="000000"/>
              <w:left w:val="single" w:sz="4" w:space="0" w:color="000000"/>
              <w:right w:val="single" w:sz="4" w:space="0" w:color="000000"/>
            </w:tcBorders>
          </w:tcPr>
          <w:p>
            <w:pPr>
              <w:pStyle w:val="ConsPlusNormal"/>
              <w:rPr/>
            </w:pPr>
            <w:r>
              <w:rPr/>
              <w:t>Пойма р. Чагра</w:t>
            </w:r>
          </w:p>
        </w:tc>
        <w:tc>
          <w:tcPr>
            <w:tcW w:w="7030" w:type="dxa"/>
            <w:tcBorders>
              <w:top w:val="single" w:sz="4" w:space="0" w:color="000000"/>
              <w:left w:val="single" w:sz="4" w:space="0" w:color="000000"/>
              <w:right w:val="single" w:sz="4" w:space="0" w:color="000000"/>
            </w:tcBorders>
          </w:tcPr>
          <w:p>
            <w:pPr>
              <w:pStyle w:val="ConsPlusNormal"/>
              <w:rPr/>
            </w:pPr>
            <w:r>
              <w:rPr/>
              <w:t>Акватория участка поймы водохранилища и реки Чагра в зоне подпора от водохранилища, в районе сел Давыдовка и Екатериновка в границах Самарской области.</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33">
              <w:r>
                <w:rPr>
                  <w:color w:val="0000FF"/>
                </w:rPr>
                <w:t>Приказа</w:t>
              </w:r>
            </w:hyperlink>
            <w:r>
              <w:rPr/>
              <w:t xml:space="preserve"> Минсельхоза России от 12.01.2016 N 1)</w:t>
            </w:r>
          </w:p>
        </w:tc>
      </w:tr>
      <w:tr>
        <w:trPr/>
        <w:tc>
          <w:tcPr>
            <w:tcW w:w="9652"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34">
              <w:r>
                <w:rPr>
                  <w:color w:val="0000FF"/>
                </w:rPr>
                <w:t>Приказ</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Правобережный участок Жигулевск-Ширяево</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правого берега от плотины Жигулевской ГЭС вниз до с. Ширяево с границами на всем протяжении участка от береговой кромки на 500 м вглубь водохранилища.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Правобережный Винновка-Октябрьск</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Акватория правого берега от с. Винновка вниз до г. Октябрьск с границами на всем протяжении участка от береговой кромки на 200 м вглубь водохранилища.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Паньшинское мелководье</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Акватория в границах Ульяновской области.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Реки бассейна Саратовского водохранилища: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Сок: от зоны подпора от Саратовского водохранилища вверх на всем протяжении с притоками;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Самара: от зоны подпора от Саратовского водохранилища вверх на всем протяжении с притоками;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Чапаевка: от зоны подпора от Саратовского водохранилища вверх на всем протяжении с притоками;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Безенчук: от зоны подпора от Саратовского водохранилища вверх на всем протяжении с притоками;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Чагра: от зоны подпора от Саратовского водохранилища вверх на всем протяжении с притоками;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Большой Кинель: от зоны подпора от Саратовского водохранилища вверх на всем протяжении с притоками;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Большой Иргиз: от границы Саратовской области вверх по течению на всем протяжении с притоками;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Смоленская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(Гагаринский, Сычевский районы):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(Гагаринский район): река Трупня,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(Гагаринский район): залив у деревни Пудыши, площадь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(Гагаринский район): Савинский залив, площадь 200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(Гагаринский район): Горшковский залив, площадь 150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(Гагаринский район): залив у деревни Аржаники,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(Гагаринский район): река Локня,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(Гагаринский район): река Яуза,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Яузское водохранилище (Гагаринский район): Боровский залив,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Вазуза (Сычевский район): от деревни Слеварево до деревни Соколово на расстоянии 3 км, площадь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Вазуза (Сычевский район): от деревни Курилино до деревни Любушка на расстоянии 3 км, площадь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Вазуза (Сычевский район): от деревни Ольховцы до деревни Боброво на расстоянии 1,5 км, площадь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Вазуза (Сычевский район): от деревни Половцы до деревни Соколино на расстоянии 2 км, площадь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Вазуза (Сычевский район): в районе деревни Маринино 1 км выше и 1 км ниже по течению, площадь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Держа (Сычевский район): от деревни Семпцово до устья на расстоянии 3 км, площадь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Лосьмина (Сычевский район): от деревни Журавлево до деревни Лукино на расстоянии 4 км, площадь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Касня (Сычевский район): от деревни Дмитрово до деревни Дубецкое на расстоянии 2 км, площадь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Касня (Сычевский район): в районе деревни Жуково 1 км выше и 1 км ниже по течению, площадь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Касня (Сычевский район): от деревни Леушники до деревни Забелы на расстоянии 3 км, площадь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Касня (Новодугинский район): от деревни Тесово вниз по течению на расстоянии 3 км, площадь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Сошновское водохранилище (Духовщинский район): от деревни Добрино до деревни Устье, площадь 300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Велисто (Духовщинский район):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Хмость (Кардымовский район): 2 км вниз по течению от поселка Кардымово до устья, площадь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Масловы горы (Смоленский район):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Купринское (Смоленский район):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Глушицкие озера (Смоленский район):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Кривое (Смоленский район):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Касплянское (Смоленский район): устье реки Клец, площадь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Касплянское (Смоленский район): Мячинский плес, площадь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Касплянское (Смоленский район): район острова в районе деревни Пруднинки, площадь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Клец (Смоленский район): от устья вверх по течению до моста, площадь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Каспля (Смоленский район): от истока до устья реки Жереспея, площадь 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Каспля (Демидовский район): староречье в районе деревни Семеново, площадь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Каспля (Демидовский район): староречье в районе деревни Поречье, площадь 1,3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Корец (Демидовский район): в районе деревни Акатово, площадь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Акатовское (Демидовский район): от деревни Акатово до деревни Орлово, площадь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Половья (Демидовский район): от устья до деревни Покровское, площадь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Березина (Руднянский район): от деревни Живолево до АО "Ударник", площадь 28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протока (Руднянский район): между озером Большая Рутовечь и рекой Чернавка, площадь 1,4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протока (Руднянский район): между озером Едрица и озером Глыбай, площадь 0,9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Зуевка (Руднянский район): от деревни Альсы до устья, площадь 14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Едрица (Руднянский район): участок в районе впадения протоки, площадь 3,5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Большая Рутовечь (Руднянский район): от базы отдыха "МКМ" до протоки, площадь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Воря (Темкинский район): от устья до железнодорожного моста, площадь 40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Воря (Темкинский район): от устья реки Шетца до деревни Петровка, площадь 45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Воря (Темкинский район): от деревни Батюшково до деревни Токарево, площадь 45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пойменные озера у деревни Елисеенки,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пойменные озера у деревни Хатычка,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пойменные озера и залив у деревни Бизюково,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пойменные озера и залив у деревни Волково,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Лелявинская заводь, площадь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Хатыченская заводь, площадь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пойменное озеро Пушкаревское, площадь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пойменное озеро Коробовское, площадь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пойменное озеро Каруто, площадь 100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(Дорогобужский район): пойменное озеро Рясна, у деревни Бобоедово,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(Сафоновский район): от деревни Мякотино до деревни Засижье, площадь 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(Сафоновский район): от деревни Овиновщина до моста автомобильной дороги Москва - Минск, площадь 80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(Сафоновский район): от деревни Нижне-Масолово до деревни Николо-Погорелово, площадь 90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(Сафоновский район): пойменное озеро Дробышево, площадь 40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(Сафоновский район): пойменное озеро Харьковское, площадь 40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(Холм-Жирковский район): от деревни Верхне-Мосалово до деревни Телибукино, площадь 80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Днепр (Починковский район): в районе деревни Немыкари, площадь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Стомять (Починковский район): от деревни Жуковичи до устья, площадь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Стомять (Починковский район): от деревни Голуби до деревни Думаничи, площадь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Хмара (Починковский район): от деревни Липки до устья, площадь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Хмара (Починковский район): от магистрального моста до деревни Аблезки, площадь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Стряна (Починковский район): от деревни Павлово до слияния рек Стряна и Десна,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Сож (Хиславичкий район): от устья реки Березина до поселка Хиславичи, площадь 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Сож (Хиславичкий район): старосожье напротив деревни Мартыновка, площадь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Вихра (Монастырщинский район): от деревни Слобода до деревни Болобовщина, площадь 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Вихра (Монастырщинский район): Бачинский плес с прилегающими рукавами, площадь 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Сож (Хиславичкий район): старосожье у деревни Стайки, площадь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Вихра (Монастырщинский район): Платковский брод с прилегающими рукавами, площадь 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Вороница (Ершичский район): от плеса у деревни Ходынка до моста в деревне Сукромля, площадь 17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Вороница (Ершичский район): от деревни Глухари до устья, площадь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(Ершичский район): от моста у деревни Рудня до Ершичского льнозавода, площадь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Ипуть (Ершичский район): от деревни Рухань до деревни Корсики, площадь 16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Остер (Шумяский район): от Малахова перевоза до деревни Вороновка, площадь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Остер (Шумяский район): от деревни Пустосел до Гневковского брода, площадь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Остер (Шумяский район): от бывшей плотины в деревне Микуличи до деревни Полицкое, площадь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Демина (Ельнинский район): от Усть-Деменского моста вверх по течению на 1,5 км, площадь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Демина (Ельнинский район): участок у деревни Суглицы, площадь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Демина (Ельнинский район): участок у деревни Истопки, площадь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Демина (Ельнинский район): участок у деревни Носищево, площадь 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Угра (Дорогобужский район): от деревни Мархоткино до деревни Усье, площадь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Ужа (Дорогобужский район): от устья до автодороги Дорогобуж - Смоленск, площадь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(Рославльский район): от плотины САЭС вниз до реки Присмара, площадь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Осьма (Дорогобужский район): от Романова вира до устья, площадь 60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(Рославльский район): от деревни Гудиловка до деревни Подгоренки, площадь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Десногорское водохранилище (Рославльский район): от деревни Мятка до плотины деревни Словени и Стряна, площадь 200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Алексинское (Дорогобужский район): повсеместно, площадь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Десногорское водохранилище (Рославльский район): от бывшей деревни Павлово до слияния рек Десна и Стряна, площадь 300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Десногорское водохранилище (Рославльский район): участок от реки Соложа до дамбы водохранилища по левому берегу на расстоянии 200 м по урезу воды, площадь 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Катынка (Смоленский район): на всем протяжении, площадь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Чепли (Велижский район): повсеместно;</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Тамбовская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(Тамбовский район): пойменное озеро Чернянское у села Черняное,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(Тамбовский район), пойменное озеро Орехово у села Орехово,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(Сосновский район), Голдымская старица у села Голдым,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(Тамбовский район): затон Орехово у села Орехово,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(Тамбовский район), затон Линево у села Линево,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(Моршанский район): Ивенские разливы в районе села Ивенье,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(Моршанский район): заливные луга у села Керш-Борки,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(Моршанский район): заливные луга у села Мутасьево,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(Моршанский район): заливные луга у села Серповое (Ковш),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Рыслинский затон</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(Моршанский район): заливные луга в районе села Рысли,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(Моршанский район): заливные луга в районе села Чернитово (озеро Симерка),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Носинские разливы</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(Моршанский район): заливные луга в районе села Носины;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(Сосновский район): заливные луга в районе села Мамонтово,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Челновая (Сосновский район): от устья до рабочего поселка Сосновка,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Малая Пичаевка (Пичаевский район): на всем протяжении,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озеро Кипец (Инжавинский район), в районе села Паревка,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озеро Рамза (Кирсановский район), в районе села Рамза,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озеро Лебединое (Инжавинский район), в районе села Чернавка,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Шапкинский разлив (Мучкапский район), в районе села Шапкино,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разлив Симерка (Инжавинский район), в районе села Балыклей,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прямица Волковская (Инжавинский район), в районе села Балыклей,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прямица Крутой Яр (Инжавинский район), в районе села Нащекино,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затон Нащекинский (Инжавинский район), в районе села Нащекино,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Ворона, озеро Ильмень (Инжавинский район), в районе села Чернавка,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Мокрая Панда (Инжавинский район), от устья до села Грушовка,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Сухая Ржакса (Ржаксинский район), в протоках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(город Мичуринск), разлив у плотины Мичуринского экспериментального завода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(Мичуринский район), заливные луга у села Еремеево,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(Мичуринский район), заливные луга у села Красивое,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(Мичуринский район), заливные луга у села Никольское,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(Мичуринский район), заливные луга у села Гололобовка,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(Мичуринский район), старая речка у села Панское,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Ситовка (Староюрьевский район), от села Чугуновка до устья,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Шушпанка (Староюрьевский район), от плотины до моста автодороги с. Староюрьево - рабочего поселка Сосновка,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Матыра (Петровский район) от моста в селе Хренное вниз по течению до устья реки Плавица,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Плавица (Петровский район) на протяжении трех километров от устья вверх по течению,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Избердейка (Петровский район) на протяжении трех километров от устья вверх по течению,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от села Александровка вниз по течению на протяжении двух километров,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на разливе Поляна у села Польное Лапино,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на заливных лугах у села Екатеринино,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на заливных лугах у села Знаменка,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на заливных лугах у села Дубки,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(Никифоровский район) на заливных лугах у поселка Калинина,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Польной Воронеж (Сосновский район), на заливных лугах у села 2-е Ламки,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на реке Лесной Тамбов - Тамбовское водохранилище (Тамбовский район): у села Пичеляй,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Лесной Воронеж (Мичуринский район) на заливных лугах у села Изосимово,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Савала (Жердевский район) на заливных лугах у поселка Сахзавод,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Савала (Жердевский район) на заливных лугах у села Чикаревка,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Битюг (Токаревский район) на Абакумовских разливах у села Абакумовка,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Бурначка (Петровский район), заливные луга у села Петровское,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Керша (Пичаевский район) от кордона Татарский до кордона Ростоши,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на реке Ярославка - Ярославское водохранилище (Никифоровский район) в прибрежной зоне, повсеместно;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на реке Челновая - Челнавское водохранилище (Тамбовский район) в прибрежной зоне, повсеместно;</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Тульская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от водозабора ФГУП "Алексинский химический комбинат" вниз по течению на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от сброса теплой воды Алексинской теплоэлектроцентрали вниз по течению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от оползня у ООО "Управляющая компания железобетонных изделий - 480" вверх по течению на 300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от устья реки Нахабка вверх по течению на 1 км и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от устья реки Крушма вниз по течению на 500 м и вверх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от устья ручья Колюпановского вверх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(Алексинский район): от лодочной станции санатория-курорта "Алексин Бор"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острова у устья реки Иста вверх по течению на 500 м и вниз по течению на 500 м, включая остров;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устья реки Бобрик вверх по течению на 500 м и вниз по течению на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острова у деревни Семьюново вверх по течению на 1 км и вниз по течению 1 км, включая остров;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острова у деревни Сестрики вверх по течению на 1 км, вниз по течению на 1 км, включая остров;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острова у деревни Береговая вверх по течению на 1 км и вниз по течению на 1 км, включая остров;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моста у деревни Береговая вверх по течению на 500 м и вниз по течению на 500 м, включая мост;</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деревни Теремцы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моста у деревни Николо-Густань вверх по течению на 500 м и вниз по течению 500 м, включая мост;</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моста у деревни Кипеть вверх по течению на 500 м и вниз по течению на 500 м, включая мост;</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острова у деревни Кругогорье вверх по течению на 500 м и вниз по течению на 500 м, включая остров;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карьера у деревни Песковатое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переката у деревни Воронец вверх по течению на 500 м и вниз по течению на 500 м, включая перекат;</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переката у деревни Новые Дольцы вверх по течению на 500 м и вниз по течению на 500 м, включая перекат;</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(Белевский район): от переката у деревни Беляево вверх по течению на 500 м и вниз по течению на 500 м, включая перекат;</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Бобрик (Белевский район): от сброса воды с торфяных ям до впадения в реку Ока;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Рука (Белевский район): от автомобильного моста в деревне Рука до впадения в реку Ока;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Веженка (Белевский район): у деревни Кураково от нижнего моста до верхнего моста, включая осушительные каналы;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Калевка (Белевский район): от пруда у деревни Воловодьково до впадения в реку Ока;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(Суворовский район): от деревни Кулешово до впадения в реку Ока;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(Щекинский район): от села Никольское вверх по течению на 1 км и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(Щекинский район): от деревни Супруты вверх по течению на 1 км и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(Щекинский район): от деревни Ярцево на 1 км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(Щекинский район): от деревни Орлово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(Дубенский район): от села Воскресенское вверх по течению на 1 км и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Мизгея (Одоевский район): от деревни Сомово вниз по течению на 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(Одоевский район): от деревни Козюлькинские выселки вниз по течению на 800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(Одоевский район): от моста у деревни Павловское вверх по течению на 300 м и вниз по течению на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(Одоевский район): от моста в деревне Прокудино вниз по течению на 800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(Одоевский район): от моста в деревне Слободка вниз по течению на 300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(Одоевский район): от деревни Мишенское вниз по течению на 600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Упа (Одоевский район): от моста в деревне Завалово вниз по течению на 600 м;</w:t>
            </w:r>
          </w:p>
        </w:tc>
      </w:tr>
      <w:tr>
        <w:trPr/>
        <w:tc>
          <w:tcPr>
            <w:tcW w:w="9652"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35">
              <w:r>
                <w:rPr>
                  <w:color w:val="0000FF"/>
                </w:rPr>
                <w:t>Приказ</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Улыбыш (Кимовский район): от деревни Марчуги до впадения в Пронское водохранилище;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Улыбыш (Кимовский район): от деревни Хитровщина вверх по течению на 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Осетр (Веневский район): от пересечения реки с автомобильной дорогой Москва - Воронеж вверх по течению на 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Осетр (Веневский район): река Веркуша на всем протяжении;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Осетр (Веневский район): река Веневка на всем протяжении;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Осетр (Веневский район): от деревни Снищина вниз по течению на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Проня (Новомосковский район): от плотины гидроузла до деревни Иваньково;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Пронское водохранилище (Новомосковский район): от впадения реки Улыбыш в реку Проня до гидроузла;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Пронское водохранилище (Новомосковский район): залив в районе деревни Тетяковка;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Пронское водохранилище (Новомосковский район): залив в районе деревни Большие Стрельцы;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Шатское водохранилище (Новомосковский район): от деревни Иван-озеро до плотины гидроузла, включая рукав Аселок и Белоколодезь;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Любовское водохранилище (Новомосковский район): от деревни Красная Каменка до плотины гидроузла;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Щекинское водохранилище (Щекинский и Киреевский районы): от деревни Харино до плотины гидроузла;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Рязанская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(Рыбновский район): от Селецкой базы охотников и рыболовов вверх 2 км вдоль левого берега в прибрежной зоне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(Рыбновский район): Селецкая старица - в левобережной части поймы у села Константиново (в средней и нижней части старицы)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(Рыбновский район): Новосельская и Заборьевская старицы - на плесах Желтенькач и Штаны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Тишь (Рыбновский район): включая протоку из озера Монастырское - у протоки из озера Монастырское и у протоки в Агропустынскую старицу (0,75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Агропустынская старица - вдоль пойменного берега у села Агропустынь и от озера Тишь до устья, на всем протяжении старицы (7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Дядьковский затон (Рязанский район) - в верхней части затона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подводящий канал у села Канищево (трехречье) (Рязанский район): в средней части канала у впадения в реку Быстрица в районе села Борки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Вожа (Рязанский район): от устья до села Путьково Рыбновского района - 1 км вниз и 3 км вверх от "Папиной ямы"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Велье (Рязанский район): западная часть озера от крайних домов села Алеканово - в левобережной части реки Ока у сел Дубовичи и Алеканово (2,5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Казарь (Рязанский район): пойменный берег озера (юго-запад) - в левобережной части поймы реки Ока у села Казарь, у протоки из озера в реку Ока и по 1 км в обе стороны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Развань (Спасский район): левобережная часть поймы реки Ока у села Выползово в верхней и нижней частях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Большое Петровическое (Спасский район): пойменный южный берег - левобережная часть поймы реки Ока у села Петровичи вдоль пойменного берега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Остролуцкий затон (Спасский район): при впадении реки Истья в реку Ока у села Островная лука (0,75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Проня (Спасский район): от устья до последних домов села Засечье - левобережье 1 км ниже базы "Рыболов-спортсмен"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Спасский затон (Спасский район): левая ветвь и участок 500 м по обе стороны от протоки из озера Полоцкое - левобережье реки Ока города Спасск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Ключ: от входа до плотины у села Федосеева Пустынь, включая Исадовскую протоку (Спасский район) - левый несудоходный рукав реки Ока у села Старый Киструс, Дегтяное, Федосеева Пустынь, Исадовская протока и отдельные участки старицы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Константиновская старица (Шиловский район): между двух рукавов реки Ока у села Пустополье и Константиново в верхней и средней частях старицы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Константиновская старица (Шиловский район): правобережье реки Ока 2 км ниже села Константиново по всему затону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Шиловский затон (Шиловский район): правобережье реки Ока у поселка Шилово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Ниверха (Шиловский район): левобережная часть поймы реки Ока в средней и нижней части старицы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Чернышиха (Шиловский район): правобережье реки Ока у села Терехово в верхней и средней частях затона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Переолок (Шиловский район): правобережье реки Ока у села Терехово и Тырново по правобережью затона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Курово, река Тырница до автодорожного моста Шилово - Касимов (Шиловский район): правобережье реки Ока у села Тырново в верхней части затона на плесах реки Тырница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Дубровский, река Средник до села Акулово (Шиловский район): правобережье реки Ока у села Дубровка в верхней части затона и на плесах реки Средник (1,75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Медвежья голова (Шиловский район): правый несудоходный рукав реки Ока у села Нармушадь в средней части старицы (3,5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Краснохолмский затон (Шиловский район): левобережье реки Ока 3 км ниже старицы Медвежья голова по всему затону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затон Ладыжинский (Шиловский район): правобережье реки Ока в районе села Ладыжкино в верхней части затона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Старица (Тырновская) (Шиловский район): левобережная часть поймы реки Ока у села Тырново в оконечностях озера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Румка (Шиловский район): правобережье реки Ока в районе села Куземкино в северной части озера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Ерхинка (Шиловский район): правобережье реки Ока в районе села Ерахтур в оконечностях озера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Поповская старица (Касимовский район): левобережье реки Ока в районе села Поповка в верхней и средней частях старицы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Белынская старица (Касимовский район): правый рукав реки Ока в районе села Нарышкино в верхней и средней частях старицы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Клетинский затон (Касимовский район): правобережье реки Ока в районе села Клетино в верхней части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Самысловский затон (Касимовский район): левобережье реки Ока в районе села Перхурово в верхней части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Пустынская старица (Касимовский район): правобережье реки Ока в районе села Пустынь в верхней части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Сосновский затон (Касимовский район): левобережье реки Ока в районе села Сосновка в верхней части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Ананьевский затон: левобережье реки Ока в районе села Ананьево в верхней части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Петский затон: правобережье реки Ока в районе села Высокие Поляны в верхней и средней частях затона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Лесинский затон (Касимовский район): левобережье реки Ока в районе села Ласино в верхней и средней части затона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Жуковский затон (Касимовский район): левобережье реки Ока в районе села Иванчино в верхней и средней части затона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Белое (Касимовский район): правобережье реки Ока в районе села Ласино в верхней и средней части озера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Среднее Белое (Касимовский район): соединено протокой с озером Белое, нерестилища вдоль левого берега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от села Устье до впадения в реки Мокша (Сасовский район) вдоль правого берега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Ранова (Ряжский район): от села Нагорное до деревни Добрая воля в прибрежной зоне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Хупта (Ряжский район): от старого автомобильного моста города Ряжска до сада совхоза "Ряжский"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Ранова (Кораблинский район): от села Ключ до села Троица - в прибрежной зоне вдоль правого берега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Ранова (Кораблинский район): от Кораблинского каменного карьера до села Пехлец - вдоль правого берега, местечко "Бастынь" и у деревни Григорьевское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водохранилище Рязанской ГРЭС (Пронский район): в прибрежной зоне на участках: право- и левобережье 3 км от начала водохранилища (устья реки Кедь) (15 га); левая сторона водохранилища 1,5 км напротив устья реки Галина (7 га); правобережье 1,5 км между сбросными отводящими каналами (7,5 га); участок "Гнилое болото" 1,5 км на левой стороне водохранилища в 2,5 км от плотины гидроузла (10,5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Проня (Старожиловский район): от села Биркино до деревни Красное - в прибрежной зоне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Проня (Старожиловский район): от устья реки Ранова до села Аристово - в прибрежной зоне (1 га);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Московская область</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Клинский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Клинское водохранилище: от плотины в 3-м Микрорайоне до железобетонного моста деревни Сохино;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русловые пруды в районе деревень Елино на реке Жорновка, деревни Чернятино на реке Яуза, деревни Калинино на ручье Безымянный, деревни Дятлово на реке Малая Сестра, деревни Крутцы на реке Яуза;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карьеры Алферовского торфопредприятия: 25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Сестра: в границах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Лутосня: от устья до административных границ Солнечногорского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Ямуга: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Малая Сестра: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Раменка: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Яуза: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Нудоль: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Черная: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Катыш: от истока до устья;</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Солнечногорский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Истринское водохранилище: 50 м вглубь акватории вдоль всей береговой линии, за исключением приплотинной части;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Сенеж: 50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Таракановский на реке Малая Истра в районе деревни Погорелово;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Толстяковский карьер: 25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Катыш: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Чернушка: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Раменка: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Катышня: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Истра: в пределах административных границ Солнечногорского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Сестра: от истока до впадения в озеро Сенеж с русловыми плотинами на ней; от рыбоуловителя рыбхоза "Сенеж" до административных границ Клинского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Лутосня: от истока до границ с Клинским районом;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в пределах административных границ Солнечногорского района с русловыми плотинами на ней;</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Истринский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Истринское водохранилище: 50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Чудцевское: 50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русловые пруды на реке Песочная у деревень Холмы, Адуево, Павловское, у санатория "Истра";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Малая Истра: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Молодильня: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Песочная: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Истра: от гидроузла имени Куйбышева до административных границ Красногорского района;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Дмитровский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Жестылевское водохранилище: 50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русловые пруды у деревни Сихнево на реке Веля, Батюшковские на ручье Безымянный, Андреевские на ручье Безымянный, Подосинки на ручье Безымянный, Базарово на ручье Безымянный, Горицы на реке Муравка, Карпово на реке Дятлинка, Насадкино на ручье Безымянный, Овчинские на ручье Безымянный, поселок Ново-Синьково на ручье Безымянный;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Круглое: 50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Долгое: 50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Яхромское водохранилище: 50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Мельчевские торфяные карьеры: на 92-м км автодороги "Москва - Дубна";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канал имени Москвы: заливы и притоки в пределах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Сестра: от административных границ Клинского района до административных границ Талдомского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Яхрома: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Якоть: от истока до устья;</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Талдомский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Ванюха: 50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Кузнецовское: 50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Золотая Вешка: 50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канал имени Москвы: заливы и притоки;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Хотча: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Шухорма: от истока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Сестра: от устья до границ с Дмитровским районом;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Дубна: от устья в пределах административных границ Талдомского района;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Город Дубна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Лебяжье: 50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заливы и притоки в границах города до устья реки Дубна;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в административных границах Московской области: от острова Елена до плотины в городе Дубна;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Можайский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Можайское водохранилище: от деревни Горки до Бурмакинской плотины по левому и правому берегу; по правому берегу: от деревни Левашово до деревни Старое село; от Колочской плотины до деревни Криушино; по левому берегу: от деревни Глазово до дома отдыха "Бестужево"; район Троицкой косы; от деревни Хотилово до деревни Красновидово; район Центральной базы охотхозяйства; район Аксановской дамбы;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от плотины Гидроузел до деревни Макарово;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Колочь: 1,5 км от плотины вверх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Мжуть: от деревни Починки до деревни Сивково;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Искона: от устья 800 м вверх по течению;</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Шаховской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Верхнее Рузское водохранилище: от реки Становка до Черного ручья (3 км на запад от базы "Титеево");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Руза: от деревни Красное село до деревни Черленково 33 ГЭС;</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русловые пруды: деревня Репотино на реке Искона, деревня Костино на реке Мутня, в деревне Раменье на реке Шерстня, деревня Ново-Никольское на реке Лобь;</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Лотошинский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Соколовское: 50 м от уреза воды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Рождественское: 50 м от уреза воды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Круглое: 50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Большая Сестра: от истока до впадения реки Лама;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Сестра: устье реки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Черная: устье реки (50 м выше и ниже по течению от места впадения);</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Наро-Фоминский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Нара: от деревни Любаново до плотины санатория "Литвиново"; от деревни Таширово до плотины города Наро-Фоминска; от моста по Киевскому шоссе до поселка Атепцево; от деревни Слизнево до села Каменское;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Таруса: от деревни Пашково до деревни Любаново; от деревни Головково до деревни Крюково;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от границы Наро-Фоминского района с Можайским районом до города Верея; от деревни Васильево Наро-Фоминского района до границы с Боровским районом Калужской области, в районе деревни Ревякино;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Руть: от деревни Подольное до впадения в реку Протва;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Десна: от поселка Алабино до поселка Мартемьяново;</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36">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Пахра: от деревни Пахорка до деревни Кузнецово; от деревни Долгино до деревни Игнатово; от деревни Игнатово до деревни Секерино;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Исьма: от деревни Симбухово до деревни Василисино; от деревни Крестьянка до деревни Спас-Косицы;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Истья: от деревни Татарка до деревни Рождество; в районе деревни Деденьево;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русловые пруды: село Каменское на ареке Ротовка, деревня Новоселки на реке Нара, деревня Симбухово на реке Исьма, деревня Каменка на ручье Безымянный;</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Рузский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береговая линия от дома отдыха "Лужки" до деревни Овсяники;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Руза: в границах деревни Палашкино ниже плотины, деревень Шорново, Леньково, Ракитино, Старо, Брыньково, пионерлагеря "Радуга", район города Руза выше моста по правому берегу, район Городок города Руза по левому берегу, районы фабрики Кожизделий, Второго часового завода, поселка Горбово перед плотиной, деревни Федотово;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Руза: в границах деревень Комлево, Акулово, подсобного хозяйства "Устье", подсобного хозяйства "Дорохово", район пионерлагеря "Юный лесовод", деревни Покров, Рыбушкино;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Вейна: в границах деревень Борзецово, Большие Горки, Малые Горки, Матвейцево-2, Матвейцево-1, Грули;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Озерна: в границах деревень Нижнее Сляднево, Покровское ниже деревни Слобода, деревни Ольховка выше моста, деревни Козлово, деревни Покровское выше деревни Слободы, деревни Покровское в районе двух омутов, деревни Городище, деревень Федчено, Михайловское, Ильинское, Углынь, Ракитино, Васильевское;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Озернинское водохранилище: на всей акватории, кроме участка от моста деревни Ремяница до Волковского моста; район Волковского моста слева и справа на 200 метров; от запретной зоны (деревня Мытники) до Волковского залива; между Ивонинским и Бунинским заливами в месте узкого перешейка "труба"; устье реки Вейна, правая сторона на 500 м; район базы "Космонавтов";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Правая Педня: в границах деревень Кокшино, Сумароково, Лидино, Рябцево,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Левая Педня: в границах деревни Лашино до моста, деревень Акулово, Бутаково,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Елица: в границах деревень Бельково, Лищиково, Алексино,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Пожня: район деревень Дробылево, Трубицино, Ерденево;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Пальна: в границах деревень Цыганово, Захнево, Воскресенское, Константиново, Новое, Вандово,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Яковленка: в границах деревень Морево, Молодиково,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Рассоха: в границах деревень Марьино-Скирманово,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Хобня: в границах деревень Притыкино, Бочах;</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Гнилуша: в границах деревень Неверово, Заовражье, Кривошеино,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Лохня: в границах деревень Киселево, Юматово,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Поноша: в границах деревень Алтыново, Апальшино, район устья (50 м выше и ниже по течению от места впадения);</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Разварня: 50 м вверх по течению от устья;</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37">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Капанка: район деревень Капань, Ястребово;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Алекса: в границах деревень Ильятино, Златоустово, Богородское, Таганово;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Гавриловка: в границах деревень Староникольское, Головинки,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Хлынья: в границах деревни Пахомьево,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Полька: в границах деревень Дубки, Крымское;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Буланинка: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Захаровка: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Трастена: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деревня Картино, в районе техникума поселка Тучковский, перекат в районе деревни Масеево, районы деревень Никифоровское, Власово, Рыбушкино;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выше дома отдыха "Березовая роща" - районы деревень Полуэктово, Костино, Кожино, Ботино, Тимофеево, дома отдыха "Писатель", в районе войсковой части деревни Устье, поселка Старая Руза, районы деревень Жиганово, Нестерова, Красоткино, Ожигово, Хрущево, Белобородово, Марс, Петрово, Игнатьево, Трутеево, Поречье, Ладыгино, Артюхино, Сонино, Григорово, Васильевское, дома отдыха имени Герцена, деревни Михайловское, дома отдыха "Тучково", деревни Агафоново;</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Одинцовский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Нахабинка: в границах деревень Брехово, Богочево, Кобяково, Клопово,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Молодня: в границах деревень Каренское, Андреевское, Хаустово, район устья (50 м выше и ниже по течению от места впадения);</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Селесня: 50 м вверх по течению от устья;</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38">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Сторожка: в границах деревень Саввинская Слобода, Сурмино, Ивашково, Ершово, Фуньково, Каралово,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Островка: в границах деревень Покровское, Пестово, Ново-Шихово, Мартьяново, дом отдыха "Покровское",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Медвянка: в границах деревень Горки-2, Усово, Перхушково,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Большая Вяземка: в границах деревень Назарьево, Шараповка, Летний отдых,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Малая Вяземка: в границах пансионата "Лесные дали", Голицинской птицефабрики,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Сетунька: в границах деревень Рязань, Шарапово, Пронское, Троицкое,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Сетунь: в границах деревень Немчиновка, Марфино,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Незнайка: в границах деревень Ямищево, Крекшино,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Шараповка: в границах дома отдыха "Лесной отдых", деревни Шарапово,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Чаченка: в границах деревень Немчиновка, Раздоры,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Загза: в границах деревень Власиха, Юдино,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Малиновка: в границах деревень Локотня, Улитино,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Мята: в границах деревень Песчаное, Дютьково,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Дубешня: в границах деревни Анашино,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Самынка: в границах дома отдыха "Барвиха";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Халява: в границах деревни Введенское,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Ликовка: в границах поселка Лесной городок;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Бутынь: в границах деревень Сивково, Бутынь, участок Козьего болота, разливы;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Выглядовка: в границах деревень Якшино, Болдино, Выглядовка, район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Нара: болотистая пойма в истоке реки Нарьи;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Трасна: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район деревень Луцино, Якунино, Троицкое, Гигерево, совхоз "Москворецкий", пионерлагерь "Мирный", деревни Никольское, Улитино, Шарапово, Каринское, район между деревнями Рыбушкино и Луцино, район деревень Аксинино, Введенское, Успенское, район Конезавода, район деревень Знаменское, Горки-2, Ильинское, Санвинская Слобода, Шихово, Марьино, Николина Гора, Иславское, Горки-10, Уборы, Дубцы, санатория имени Чкалова, район деревень Аниково, Устье;</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Волоколамский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Лама: в границах деревни Алферьево, район фабрики имени Ленина, район техникума; деревень Холмогорка, Гарутино, Жданово, Нелидово, Дубосеково, район города Волоколамска, деревни Тимково, район Ремонтного завода, район базы совхоза "Волоколамский", деревень Путятино, Ивановское, район города Ярополец;</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Щетинка: районы деревень Осташово, Милованье, Щекотово, Лукино,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Большая Сестра: районы деревень Теряево, Кузяево, Стеблево;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Искона: в границах деревень Разорово, Лапино, Федосино, Болычево, Карочарово, Сергово, Бабошино;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Волошня: в границах деревень Становище, Ивлево, Чертаново, Кузьминское, район высоковольтной линии,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Черная: в границах деревень Борки, Речки, Давыдово, Софьино, Быково, Бортники, Ботово;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Слезня: в границах деревни Зубово, Хворостинино у моста,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Городня: в границах деревни Муромцево, район Волоколамской плотины,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Вельга: в границах деревень Тимашево, Козино,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Демшинка: в границах деревни Клишино,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Колпяна: в границах деревни Юркино, район устья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Шумариха: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Колотовка: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Сычевское водохранилище: в районе моста поселка Сычи, деревень Язвище, Городище, Верховье;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Рузское водохранилище: береговая линия у базы отдыха МИЭМ - от причала до конца пляжа; береговая линия от моста автодороги "Осташово - Руза" через реку Волошня до конца залива, около рыболовно-охотничьей базы "Осташово" - левый берег вниз по течению; береговая линия от моста автодороги "Осташово - Болычево" через реку Руза до залива около деревни Бражниково - правый берег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Руза: район выше плотины деревни Жулино, район выше плотины деревни Клишино, район выше плотины деревень Красная Горка, Чернево, Дербенцево, Новоботово, Малое Сытьково, санаторий "Дорохово", деревни Кашилово, Сытьково, Малое Иванцово; район села Осташево левый берег перед мостом и за мостом, правый берег за мостом;</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Ногинский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Бисерово: 50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Шаловка: от пересечения Горьковского шоссе до Купавинского пруда;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Шерна: район Караваевской плотины на 500 м вниз и вверх по течению, на старице реки в районе деревни Карабаново;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от Буньковской плотины 500 м вниз и вверх по течению, при впадении реки Шерна в районе деревни Богослово 300 м вниз и вверх по течению;</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Щелковский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Медвежьи Озера: озеро Малое;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в районе города Лосино-Петровский при впадении реки Воря 300 м вниз и вверх по течению;</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Павлово-Посадский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при впадении реки Вохонка 300 м вниз и вверх по течению;</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Балашихинский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Пехорка: от Горьковского шоссе до Носовихинского шоссе;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Черная: от деревни Федурново до Носовихинского шоссе, Саввинские русловые пруды;</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Коломенский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устье реки Шолоховка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865,6 км (остановочный пункт Городня) до 856 км (поселок Кирова, город Коломна) по правому и левому берегу, включая устье реки Осетр, Акатьевский затон, Колычевский затон, река Мытарка в протоке и озеро Песчаное-Песочное; от 851,5 км (лодочная станция, Бочманово, город Коломна) до 847 км (село Коробчеево) по правому берегу; от 850,8 км (Щуровский автомобильный мост) до 847 км (причал порта Коломна) по правому берегу;</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от 847 км (село Коробчеево - объездной автомобильный мост вверх и вниз по течению 500 м) до 842 км (село Троицкие Озерки) по левому берегу, включая устье реки Желема; от 842 км (село Пирочи) до 834 км (деревня Негомож) по обоим берегам, включая устье реки Маливка, Негможский затон, Пирочинский затон; от 834 км (деревня Негомож) до 829 км (деревня Городец) по правому берегу, включая Городецкий затон;</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Луховицкий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Министерский канал: вся акватория канала;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Осетрин: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Ситное: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Долгое: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устье реки Вобля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устье реки Цна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устье реки Шья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устье реки Ройка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протока из озера Студеное;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от 834 км (поселок Овощное) до 829 км (село Дединово) по левому берегу;</w:t>
            </w:r>
          </w:p>
          <w:p>
            <w:pPr>
              <w:pStyle w:val="ConsPlusNormal"/>
              <w:rPr/>
            </w:pPr>
            <w:r>
              <w:rPr/>
              <w:t>от 829 км (деревня Городец) до 826 км (переправа в село Дединово) по правому берегу, включая затон Продор;</w:t>
            </w:r>
          </w:p>
          <w:p>
            <w:pPr>
              <w:pStyle w:val="ConsPlusNormal"/>
              <w:rPr/>
            </w:pPr>
            <w:r>
              <w:rPr/>
              <w:t>от 825 км (село Дединово) до 818 км (село Любичи) по правому берегу, включая Дединовский затон;</w:t>
            </w:r>
          </w:p>
          <w:p>
            <w:pPr>
              <w:pStyle w:val="ConsPlusNormal"/>
              <w:rPr/>
            </w:pPr>
            <w:r>
              <w:rPr/>
              <w:t>от 816 км (район села Любичи) до 809,6 км (переправа в село Ловцы) по правому берегу;</w:t>
            </w:r>
          </w:p>
          <w:p>
            <w:pPr>
              <w:pStyle w:val="ConsPlusNormal"/>
              <w:rPr/>
            </w:pPr>
            <w:r>
              <w:rPr/>
              <w:t>от 808,6 км (район села Ловцы) до 797 км (район поселка Белоомут) по правому берегу;</w:t>
            </w:r>
          </w:p>
          <w:p>
            <w:pPr>
              <w:pStyle w:val="ConsPlusNormal"/>
              <w:rPr/>
            </w:pPr>
            <w:r>
              <w:rPr/>
              <w:t>от (село Дединово) до 780,15 км (район деревни Ганькино);</w:t>
            </w:r>
          </w:p>
          <w:p>
            <w:pPr>
              <w:pStyle w:val="ConsPlusNormal"/>
              <w:rPr/>
            </w:pPr>
            <w:r>
              <w:rPr/>
              <w:t>от 794,5 км (переправа в поселок Белоомут) до 780,15 км (район деревни Ганькино) по правому берегу;</w:t>
            </w:r>
          </w:p>
          <w:p>
            <w:pPr>
              <w:pStyle w:val="ConsPlusNormal"/>
              <w:rPr/>
            </w:pPr>
            <w:r>
              <w:rPr/>
              <w:t>от 780,15 км (район деревни Ганькино) до 776,5 км (затон Букля) по правому и левому берегам, в том числе затон Букля;</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Озерский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устье реки Алешская, 1 км вниз по течению, от 902,3 км до 903,3 км, левый берег;</w:t>
            </w:r>
          </w:p>
          <w:p>
            <w:pPr>
              <w:pStyle w:val="ConsPlusNormal"/>
              <w:jc w:val="both"/>
              <w:rPr/>
            </w:pPr>
            <w:r>
              <w:rPr/>
              <w:t>от 901 км (село Тарбушево) до 898 км (затон Сеньковский);</w:t>
            </w:r>
          </w:p>
          <w:p>
            <w:pPr>
              <w:pStyle w:val="ConsPlusNormal"/>
              <w:jc w:val="both"/>
              <w:rPr/>
            </w:pPr>
            <w:r>
              <w:rPr/>
              <w:t>от 896 км (Комаровский затон) до 894 км (деревня Большое Редькино) по правому берегу;</w:t>
            </w:r>
          </w:p>
          <w:p>
            <w:pPr>
              <w:pStyle w:val="ConsPlusNormal"/>
              <w:rPr/>
            </w:pPr>
            <w:r>
              <w:rPr/>
              <w:t>от 890 км (деревня Смедово) до 888,3 км (разводной мост в городе Озеры) по обоим берегам, включая устье реки Смедовка;</w:t>
            </w:r>
          </w:p>
          <w:p>
            <w:pPr>
              <w:pStyle w:val="ConsPlusNormal"/>
              <w:rPr/>
            </w:pPr>
            <w:r>
              <w:rPr/>
              <w:t>878,5 км - затон Горский, правый берег;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Редькинский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Сосновский затон от 874,5 км до 876 км, на правой протоке у деревни Большие Колодези;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902 км - Сеньковский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устье реки Смедва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протока Озера Долгое;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на правой протоке у деревни Белые Колодези;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Зарайский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Осетр: район плотины и ниже по течению на 500 м;</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Ступинский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левый берег: от 902 км до 909 км, от 913 км до 918 км, от 920 км до 926 км, от 931 км до 933 км, от 936 км до 937 км судового хода, в радиусе 500 м от устьев рек Лопасня, Головлинка, Кремиченка, Каширка;</w:t>
            </w:r>
          </w:p>
          <w:p>
            <w:pPr>
              <w:pStyle w:val="ConsPlusNormal"/>
              <w:rPr/>
            </w:pPr>
            <w:r>
              <w:rPr/>
              <w:t>затоны Каширский, Мутеновский;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Каширка: от плотины у деревни Липитино и выше по течению на 500 м, правый и левый берега;</w:t>
            </w:r>
          </w:p>
          <w:p>
            <w:pPr>
              <w:pStyle w:val="ConsPlusNormal"/>
              <w:rPr/>
            </w:pPr>
            <w:r>
              <w:rPr/>
              <w:t>от плотины у деревни Иван-Теремец - выше по течению на 1500 м и ниже плотины на 500 м;</w:t>
            </w:r>
          </w:p>
          <w:p>
            <w:pPr>
              <w:pStyle w:val="ConsPlusNormal"/>
              <w:rPr/>
            </w:pPr>
            <w:r>
              <w:rPr/>
              <w:t>у моста автодороги, между поселком Липитино и поселком Малино в радиусе 300 м;</w:t>
            </w:r>
          </w:p>
          <w:p>
            <w:pPr>
              <w:pStyle w:val="ConsPlusNormal"/>
              <w:rPr/>
            </w:pPr>
            <w:r>
              <w:rPr/>
              <w:t>в притоках рек Хочемка, Ситенка, Бунчиха, Язовка, Лудянка в радиусе 300 м от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Лопасня: от плотины деревни Кубасово и выше по течению до автодорожного моста поселка Хатунь по правому и левому берегам; от плотины деревни Кубасово ниже по течению на 500 м по правому и левому берегам;</w:t>
            </w:r>
          </w:p>
          <w:p>
            <w:pPr>
              <w:pStyle w:val="ConsPlusNormal"/>
              <w:rPr/>
            </w:pPr>
            <w:r>
              <w:rPr/>
              <w:t>у моста села Семеновское в радиусе 300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Северка: в устьях рек Нудовка, Коновка, Болошивка, Городенка - в радиусе 500 м;</w:t>
            </w:r>
          </w:p>
          <w:p>
            <w:pPr>
              <w:pStyle w:val="ConsPlusNormal"/>
              <w:rPr/>
            </w:pPr>
            <w:r>
              <w:rPr/>
              <w:t>в районе населенных пунктов Милино, Покровское, Ярцево, Мещерино - выше и ниже по течению на 1000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русловые пруды в районе деревни Сотниково на ручье Дубровка;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русловые пруды в районе деревень Ивановское на реке Лопасня, Алеево на реке Ситенка, Вихорна на реке Головлинка, Семеновское на реке Лопасня;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карьер Белопесоцкий: 40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Резвань: 15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Горелое: 15 м вглубь акватории вдоль всей береговой линии;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Каширский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правый берег от 902 км до 910 км; от 914 км до 919 км; от 921 км до 922,5 км; от 923,5 км до 927 км судового хода;</w:t>
            </w:r>
          </w:p>
          <w:p>
            <w:pPr>
              <w:pStyle w:val="ConsPlusNormal"/>
              <w:rPr/>
            </w:pPr>
            <w:r>
              <w:rPr/>
              <w:t>притоки: Беспута, Мутенка - в радиусе 500 м от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русловые пруды: Чернятинский на реке Мутенка, район деревень Никулино на ручье Никулинский, Малеево на реке Завальская, Каменка на реке Малая Смедова, Знаменское на реке Любинка, Елькино на реке Медведка, Семенково на реке Мутенка, Богатищево на реке Березня, Корыстово на реке Мутенка - прибрежная 10-метровая зона;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Серебряно-Прудский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Осетр от деревни Ливадия до моста поселка Серебряные Пруды; в устьях рек Березинка, Мордвес, Полосня - в радиусе 300 м от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русловые пруды: район села Подхожее на ручье Татарка, деревень Аннино на реке Вязовка, Беляево на реке Березня, Кораблевка на ручье Безымянный, Красное на реке Солоница, Накаплово на реке Истоминка, Федоровка на реке Истоминка, Мазалово на реке Березинка -10 м вглубь акватории вдоль всей береговой линии;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Серпуховский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Лопасня: от деревни Турово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Протва: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Нара: от плотины (район Высоцкого монастыря)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Речма: от автодорожного моста у деревни Борисово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Липицкое (Нерпетское): восточная часть от примыкающей бетонной дороги деревни Селино до сбросного канала;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правый берег: вход в Ланьшинский карьер, восточный и южный берега карьера 981 км;</w:t>
            </w:r>
          </w:p>
          <w:p>
            <w:pPr>
              <w:pStyle w:val="ConsPlusNormal"/>
              <w:rPr/>
            </w:pPr>
            <w:r>
              <w:rPr/>
              <w:t>блоки 1 и 3 Подмокловского пойменного месторождения от створа восточной оконечности деревни Дракино до пионерлагеря "Восток" от 978,0 км до 974 км;</w:t>
            </w:r>
          </w:p>
          <w:p>
            <w:pPr>
              <w:pStyle w:val="ConsPlusNormal"/>
              <w:rPr/>
            </w:pPr>
            <w:r>
              <w:rPr/>
              <w:t>старица и заливы реки Ока от перехода газопровода до автодорожного моста от 966 км до 964,5 км;</w:t>
            </w:r>
          </w:p>
          <w:p>
            <w:pPr>
              <w:pStyle w:val="ConsPlusNormal"/>
              <w:rPr/>
            </w:pPr>
            <w:r>
              <w:rPr/>
              <w:t>от автодорожного моста до створа деревни Лужки от 964,5 км до 961 км;</w:t>
            </w:r>
          </w:p>
          <w:p>
            <w:pPr>
              <w:pStyle w:val="ConsPlusNormal"/>
              <w:rPr/>
            </w:pPr>
            <w:r>
              <w:rPr/>
              <w:t>от рыболовно-охотничьей базы "Ока" до перехода высоковольтной линии выше города Пущино от 958,5 км до 957,8 км;</w:t>
            </w:r>
          </w:p>
          <w:p>
            <w:pPr>
              <w:pStyle w:val="ConsPlusNormal"/>
              <w:rPr/>
            </w:pPr>
            <w:r>
              <w:rPr/>
              <w:t>от лодочной станции "Дельфин-1" до створа деревни Зиброво от 956,8 км до 951 км;</w:t>
            </w:r>
          </w:p>
          <w:p>
            <w:pPr>
              <w:pStyle w:val="ConsPlusNormal"/>
              <w:rPr/>
            </w:pPr>
            <w:r>
              <w:rPr/>
              <w:t>от турбазы "Березка" до деревни Макаровка от 944,5 км до 940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левый берег: район острова напротив устья реки Скнига от 971,3 км до 971,7 км;</w:t>
            </w:r>
          </w:p>
          <w:p>
            <w:pPr>
              <w:pStyle w:val="ConsPlusNormal"/>
              <w:rPr/>
            </w:pPr>
            <w:r>
              <w:rPr/>
              <w:t>от протоки (включая протоку) из реки Оки в Цимлянский карьер до водозабора ОАО "Дашковка" от 968 км до 966 км;</w:t>
            </w:r>
          </w:p>
          <w:p>
            <w:pPr>
              <w:pStyle w:val="ConsPlusNormal"/>
              <w:rPr/>
            </w:pPr>
            <w:r>
              <w:rPr/>
              <w:t>от створа деревни Лужки до перехода высоковольтной линии через реку Ока у города Пущино от 961,5 км до 958 км;</w:t>
            </w:r>
          </w:p>
          <w:p>
            <w:pPr>
              <w:pStyle w:val="ConsPlusNormal"/>
              <w:rPr/>
            </w:pPr>
            <w:r>
              <w:rPr/>
              <w:t>от створа деревни Зиброво до створа деревни Хорошовка от 951 км до 943 км;</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Чеховский район</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Нара: от устья реки Стыдинка (деревня Бегичево) до деревни Дубровка;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39">
              <w:r>
                <w:rPr>
                  <w:color w:val="0000FF"/>
                </w:rPr>
                <w:t>Приказа</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Лопасня: от дамбы деревни Солодовка до плотины деревни Игумново;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Никажель: пруды в деревне Беляево, Филипповское;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Люторка: русловые пруды в деревнях Васькино, Сокольниково;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Рожайка: пруды в поселке Столбовая, село Молоди;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карьер Манушкино: северо-западный берег от дачных участков до протоки в реку Лопасня;</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Подольский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Пахра: от автодорожного моста в городе Подольск до устья реки Десны;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от плотины (поселок Фабрика 1 Мая) до перехода газопровода деревни Расторопово;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Моча: от автомобильного моста поселка Кузнечики до устья;</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Поляница: от плотины пруда в деревне Рыжово до устья;</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40">
              <w:r>
                <w:rPr>
                  <w:color w:val="0000FF"/>
                </w:rPr>
                <w:t>Приказа</w:t>
              </w:r>
            </w:hyperlink>
            <w:r>
              <w:rPr/>
              <w:t xml:space="preserve"> Минсельхоза России от 12.01.2016 N 1)</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Домодедовский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Пахра: от устья реки Щербинка до плотины поселка Володарский;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Рожайка: от ограждения оздоровительного комплекса "Полюс" до плотины санатория "Родина";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Северка: пруд в деревне Голубино от устья ручьевого притока в СНТ "Матчино" до плотины;</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41">
              <w:r>
                <w:rPr>
                  <w:color w:val="0000FF"/>
                </w:rPr>
                <w:t>Приказа</w:t>
              </w:r>
            </w:hyperlink>
            <w:r>
              <w:rPr/>
              <w:t xml:space="preserve"> Минсельхоза России от 12.01.2016 N 1)</w:t>
            </w:r>
          </w:p>
        </w:tc>
      </w:tr>
      <w:tr>
        <w:trPr/>
        <w:tc>
          <w:tcPr>
            <w:tcW w:w="9652" w:type="dxa"/>
            <w:gridSpan w:val="2"/>
            <w:tcBorders>
              <w:top w:val="single" w:sz="4" w:space="0" w:color="000000"/>
              <w:left w:val="single" w:sz="4" w:space="0" w:color="000000"/>
              <w:right w:val="single" w:sz="4" w:space="0" w:color="000000"/>
            </w:tcBorders>
          </w:tcPr>
          <w:p>
            <w:pPr>
              <w:pStyle w:val="ConsPlusNormal"/>
              <w:numPr>
                <w:ilvl w:val="0"/>
                <w:numId w:val="0"/>
              </w:numPr>
              <w:outlineLvl w:val="3"/>
              <w:rPr/>
            </w:pPr>
            <w:r>
              <w:rPr/>
              <w:t>Ленинский район</w:t>
            </w:r>
          </w:p>
          <w:p>
            <w:pPr>
              <w:pStyle w:val="ConsPlusNormal"/>
              <w:rPr/>
            </w:pPr>
            <w:r>
              <w:rPr/>
              <w:t xml:space="preserve">Исключен. - </w:t>
            </w:r>
            <w:hyperlink r:id="rId342">
              <w:r>
                <w:rPr>
                  <w:color w:val="0000FF"/>
                </w:rPr>
                <w:t>Приказ</w:t>
              </w:r>
            </w:hyperlink>
            <w:r>
              <w:rPr/>
              <w:t xml:space="preserve"> Минсельхоза России от 12.01.2016 N 1</w:t>
            </w:r>
          </w:p>
        </w:tc>
      </w:tr>
      <w:tr>
        <w:trPr/>
        <w:tc>
          <w:tcPr>
            <w:tcW w:w="9652" w:type="dxa"/>
            <w:gridSpan w:val="2"/>
            <w:tcBorders>
              <w:top w:val="single" w:sz="4" w:space="0" w:color="000000"/>
              <w:left w:val="single" w:sz="4" w:space="0" w:color="000000"/>
              <w:right w:val="single" w:sz="4" w:space="0" w:color="000000"/>
            </w:tcBorders>
          </w:tcPr>
          <w:p>
            <w:pPr>
              <w:pStyle w:val="ConsPlusNormal"/>
              <w:numPr>
                <w:ilvl w:val="0"/>
                <w:numId w:val="0"/>
              </w:numPr>
              <w:outlineLvl w:val="3"/>
              <w:rPr/>
            </w:pPr>
            <w:r>
              <w:rPr/>
              <w:t>Ленинский район</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343">
              <w:r>
                <w:rPr>
                  <w:color w:val="0000FF"/>
                </w:rPr>
                <w:t>Приказом</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Незнайка: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Сосенка: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Ликова: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Битца: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Гвоздянка: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Цыганка: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Купелинка: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Людовка: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Юшенка: устье (100 м вверх по течению от места впадения, а также прилегающий берег реки Москва 100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Чечера: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Загорьевка: устье (100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старица от села Беседы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Мисайловское: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Тарычевское: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Картмазовское: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Молоково на реке Людовка: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Сосенка: пруд Дачный в КП "Соловьиная роща";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Сосенка: пруд Пионерский на ручье Белоножка (Сосенка) вблизи деревни Сосенка;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Битцевский на реке Битца: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Дрожжинский на реке Гвоздянка: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Вырубовский на реке Битца: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Битца: пруд Зона отдыха "Битца" (Верхний Знаменский пруд);</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Битца: пруд Знаменские садки (Большой Знаменский);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Южный Бутовский на реке Гвоздянка: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Щербинский на реке Цыганка: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Черневский-2 на реке Плесенка: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Незнайка: пруд Кнутовский в деревне Кнутово;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Старосельский на реке Незнайка: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Передельцынский на реке Ликова: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Московский на реке Ликова: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Сосенка: пруд Столбовский на ручье Белоножка (Сосенка) в деревне Столбово;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Сосенка: пруд Коммунарский на ручье Белоножка (Сосенка) в пос. Коммунарка;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Раменский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Кратовский на реке Хрипанка: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Хрипанка: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Донинка: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Дорка: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Гжелка: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Раменский, Воскресенский, река Отра: устье (50 м выше и ниже по течению от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Северка: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Быковка: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Велинка: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Куниловка: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Савиха: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Белое: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Нищенка: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Гнилуша: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Ольховка: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Лысцово на реке Песоченка: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Капустник на ручье Безымянный: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Старый Майковский русловой пруд на ручье Безымянный: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Коряжное: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Борисоглебское: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Рыбхоз на реке Гжелка: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Травяной на ручье Безымянный: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Быково на ручье Безымянный: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Григорово на реке Отра: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Заречный на реке Гжелка: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Дачное: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Белозериха: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Жданка: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Вьюнка: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Пахра: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Пехорка: устье до автомобильного моста деревни Заозерье;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участок от устья реки Пахры до устья реки Пехорки;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в радиусе 100 метров от устья впадающих рек и гидротехнических сооружений (шлюзы), затонах;</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Македонка: устье (50 м выше и ниже по течению от места впадения);</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Люберецкий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Бедренское: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Белая дача: на ручье Безымянный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в радиусе 100 метров от устья впадающих рек и гидротехнических сооружений (шлюзы), затонах</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Воскресенский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Виноградово на ручье Безымянный: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Барский на реке Ордашка: 10 м от уреза воды вглубь акватории;</w:t>
            </w:r>
          </w:p>
          <w:p>
            <w:pPr>
              <w:pStyle w:val="ConsPlusNormal"/>
              <w:rPr/>
            </w:pPr>
            <w:r>
              <w:rPr/>
              <w:t>река Нерская: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Семиславка: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Натынка: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Сухонка: устье (50 м выше и ниже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Спиранское: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Докторское: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Круглое: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Петровское: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Старица: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Лебединое: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Красный Строитель на реке Семиславка: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Дубинка: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Максимовка: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Овражное: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Дачное: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Большое Клиновое: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Малое Клиновое: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старица реки Москва: в районе деревни Марчуги, городище;</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Ленинский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Мисайловское: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Тарычевское: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Картмазовское: 10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Молоково на реке Людовка: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Старица: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Дачный на реке Сосенка: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Пионерский на реке Сосенка: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Битцевский на реке Битца: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Дрожжинский на реке Гвоздянка: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Вырубовский на реке Битца: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Зона отдыха "Битца" на реке Битца: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Знаменские садки на реке Битца: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Южный Бутовский на реке Гвоздянка: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Щербинский на реке Цыганка: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Черневский-2 на реке Плесенка: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Кнутовский на реке Незнайка: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Старосельский на реке Незнайка: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Передельцынский на реке Ликова: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Московский на реке Ликова: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Столбовский на реке Белоножка: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Коммунарский на реке Сосенка: 10 м от уреза воды вглубь акватории;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Шатурский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Святое: 10 м от уреза воды вглубь акватории, за исключением городского пляжа;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Черное: от автомобильного моста до водозабора ГРЭС;</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Муромское: вся береговая линия, за исключением мест установки садков;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Белое: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Белое Бордуковское: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Филинское: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Ялма: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Оля: от впадения реки Воймега до устья;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Великое: 10 м от уреза воды вглубь акватории;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Орехово-Зуевский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Клязьма: заводи Поповское, Барковское;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Байкал: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карьер Чистое-Южное: 20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карьер Чистое-Северное: 10 м от уреза воды вглубь акватории, за исключением дамбы;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Вольная: пруд Степановский;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Нерская: от железнодорожного моста в поселке Куровское вниз по течению до границы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Софряковский на реке Понарь: 10 м от уреза воды вглубь акватории, за исключением дамбы;</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Егорьевский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от плотины ЗАО "Цна" вниз до границы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Щучье: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Уденое: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Шувое на реке Шувойка: 10 м от уреза воды вглубь акватории, за исключением дамбы;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Люблевка: от устья 500 м вверх;</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Красногорский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от плотины Рублевской водопроводной станции до устья реки Истра;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Мытищинский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Клязьминское водохранилище: залив в районе деревни Ивакино;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Клязьминское водохранилище: Котовский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Клязьминское водохранилище: Ново-Александровский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Клязьминское водохранилище: 1-й и 2-й Пироговские заливы;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Клязьминское водохранилище: залив Клязьминского пансионата;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Клязьминское водохранилище: Жостовский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Клязьминское водохранилище: Бухта радости;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Клязьминское водохранилище: правый берег от деревни Новосельцево до залива Красная Горка;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Пяловское водохранилище: Аксаковский рукав;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Икшинское водохранилище: от 12-й паромной переправы до 108-х заградворот;</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Пяловское водохранилище: Пяловский рукав, Никульский залив; от линии ЛЭП до Пяловской плотины;</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Пушкинский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Пестовское водохранилище: залив в устье реки Вязь;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Пестовское водохранилище: залив в устье реки Кокотка;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Пестовское водохранилище: в районе деревни Михалево;</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Сергиево-Посадский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Кунья: район устья - 100 м вверх и вниз по течению от места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Ольховско-Батьковские карьеры: 20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Заболотское: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Тарбеевское: 10 м от уреза воды вглубь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русловой пруд Морозово на реке Пажа: 10 м от уреза воды вглубь акватории;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Москва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Северо-Западный административный округ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Химкинское водохранилище: Северное Тушино, улица Свободы от дома 61 до дома 85, прилегающая к береговой линии акватория шириной 15 - 20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Химкинское водохранилище: залив спасательной станции Захарково, кроме причалов, а также прилегающая к береговой линии акватория шириной 15 - 20 м (500 м выше по течению и 300 м ниже по течению), Южное Тушино, Химкинский бульвар, дом 2;</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Химкинское водохранилище: прилегающая к береговой линии акватория шириной 15 - 20 м, Южное Тушино, ул. Лодочная от дома 5 до дома 35;</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Кировский залив - участки акватории, 15 - 20 м от уреза воды вдоль всей береговой линии, острова, полуострова, исключая причальные сооружения, Строгино, улица Исаковского, дом 6;</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50 м вверх и вниз по течению от места впадения реки Сходня, Покровское-Стрешнево, улица Летная, дом 99а;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30 м вверх и вниз по течению от места впадения реки Химка, Покровское-Стрешнево, улица Водников, дом 16;</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Троице-Лыковская пойма - 15 - 20 м вглубь акватории вдоль всей береговой линии, за исключением причальных сооружений, Строгино, Строгинское шоссе;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залив Серебряного Бора - 15 - 20 м вглубь акватории вдоль всей береговой линии, включая острова, полуострова и исключая пляжи и причальные сооружения, Хорошево-Мневники, 3-я линия Хорошевского Серебряного Бора, дом 61;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Хорошево-Мневники, Карамышевская набережная от дома 34 до дома 66, левый и правый берег;</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Северный административный округ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Канал имени Москвы: залив Левобережный - 15 - 20 м вглубь акватории вдоль береговой линии, кроме существующих причалов и пляжа, Левобережный, улица Левобережная, дом 5;</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Химкинское водохранилище: Бутаковский залив - 15 - 20 м от уреза воды вдоль всей береговой линии, за исключением причальных сооружений, Левобережный, Ленинградское шоссе, дом 113;</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Головинские пруды на реке Лихоборка: 15 - 20 м вглубь акватории вдоль всей береговой линии;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Большой Садовый пруд на реке Жабенка: берег со стороны Сельскохозяйственной академии им К.А. Тимирязева, кроме участка, укрепленного бетонными плитами, Коптево, улица Прянишникова, дом 2а;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Северо-Восточный административный округ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Ичка, Джамгаровский пруд: от пешеходного моста вверх по течению 400 м, Лосиноостровский, улица Эстафетная, дом 10;</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шесть русловых прудов на реке Каменка: 15 - 20 м вглубь акватории вдоль всей береговой линии, за исключением зон плотин, дорог и капитальных сооружений, ВВЦ;</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Западный административный округ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50 м вверх и вниз по течению от места впадения реки Сетунь, Раменки, Воробьевское шоссе, дом 2;</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Центральный административный округ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Водоотводной канал, Болотная и Якиманская набережные до Малого Каменного моста (вход), а также 3-й Шлюзовой переулок и Шлюзовая набережная до Малого Краснохолмского моста (выход), Якиманка, Якиманская набережная, от дома 2 до дома 10, Шлюзовая набережная, от дома 2 до дома 10;</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Южный административный округ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Новинковский рукав, Нагатино-Садовники, Нагатинская набережная, от дома 6 до дома 36;</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старое русло реки: район от проспекта Андропова, дом 11, корпус 2, до 2-го Южнопортового проезда, дом 13, береговая линия полуострова, Нагатинский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Нагатинский рукав с островом, Нагатинский затон, Нагатинская набережная, дом 70;</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Братеево, улица Борисовские пруды от дома 42 до дома 48;</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правый берег реки, вверх по течению от Бесединского моста на 1000 м, Братеево;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Царицынские пруды на реке Городня: 20 - 30 м вглубь акватории вдоль всей береговой линии, за исключением зон дамб и дорог, Орехово-Борисово Северное;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Борисовский пруд на реке Городня: 20 - 30 м вглубь акватории вдоль всей береговой линии, за исключением зон дамб и дорог, Орехово- Борисово Северное;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Городня: вся акватория от Борисовского пруда до Хордового проезда Братеево - Зябликово;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Нагатинский затон, за исключением причальных сооружений, улица Речников, дом 7 и улица Коломенская, дом 5;</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Юго-Восточный административный округ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Москва: район Перервинского гидроузла (три острова и устье реки Нищенка) и ниже по течению левый берег реки Москва до административной границы района Печатники;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Москва: левый и правый берег реки Москва в районе Парка 850-летия Москвы, Марьино, от Батайского пр., дом 5, до улицы Поречная, дом 23;</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Восточный административный округ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пруд Серебряно-Виноградный на реке Серебрянка: остров, кроме участка с северной стороны, покрытого бетонными плитами, Измайлово, городок имени Баумана;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пруд Лебедянский на реке Серебрянка: 15 - 20 м вглубь акватории вдоль всей береговой линии, за исключением пляжной зоны, Южное Измайлово;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Покровско-Стрешневые пруды на реке Чернушка (Черная): 20 - 30 м вглубь акватории вдоль всей береговой линии, Покровское-Стрешнево, 5-й Войковский пр., дом 23;</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Путяевские пруды на ручье Путяевский: 15 - 20 м вглубь акватории вдоль всей береговой линии, за исключением зон пляжей, Сокольники;</w:t>
            </w:r>
          </w:p>
        </w:tc>
      </w:tr>
      <w:tr>
        <w:trPr/>
        <w:tc>
          <w:tcPr>
            <w:tcW w:w="9652" w:type="dxa"/>
            <w:gridSpan w:val="2"/>
            <w:tcBorders>
              <w:top w:val="single" w:sz="4" w:space="0" w:color="000000"/>
              <w:left w:val="single" w:sz="4" w:space="0" w:color="000000"/>
              <w:right w:val="single" w:sz="4" w:space="0" w:color="000000"/>
            </w:tcBorders>
          </w:tcPr>
          <w:p>
            <w:pPr>
              <w:pStyle w:val="ConsPlusNormal"/>
              <w:numPr>
                <w:ilvl w:val="0"/>
                <w:numId w:val="0"/>
              </w:numPr>
              <w:outlineLvl w:val="3"/>
              <w:rPr/>
            </w:pPr>
            <w:r>
              <w:rPr/>
              <w:t>Троицкий административный округ</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344">
              <w:r>
                <w:rPr>
                  <w:color w:val="0000FF"/>
                </w:rPr>
                <w:t>Приказом</w:t>
              </w:r>
            </w:hyperlink>
            <w:r>
              <w:rPr/>
              <w:t xml:space="preserve"> Минсельхоза России от 12.01.2016 N 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Десна: от деревни Первомайское до деревни Жуковка;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Пахра: от деревни Пахорка до деревни Кузнецово; от деревни Долгино до деревни Игнатово; от деревни Игнатово до деревни Секерино;</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Вологодская область</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3"/>
              <w:rPr/>
            </w:pPr>
            <w:r>
              <w:rPr/>
              <w:t>Череповецкий район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Рыбинское водохранилище: река Конома;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Большой Юг;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Сурковка;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Малый Южок;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Судьбица;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Сурковский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озеро Колманское;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озеро Ивачевское;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озеро Пустынское;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озеро Питинское;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Ягорба (выше озера Колманского);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Торовский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вокруг острова Ваганиха в 500 м зоне;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Нелазский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Суда (выше автомобильного моста);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Дорский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Федосов мыс, село Городище;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Матинга, Новинский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Ильинский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деревни Хмелевое до села Гаютино;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Кондошка;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Кондошский разлив, включая острова Раменский, Змеиный, Анино, Пехтеево, Любец, Цаплиные, Колхозный, на расстоянии от берега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Хмелина;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Совольский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м. Среднее;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Логиновка;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правобережье водохранилища в 500 м зоне;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малые притоки бассейна Рыбинского водохранилища и рек Суда, Шексна, Ягорба, Кондошка;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река Молога с притоками;</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Ивановская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Сунжунский участок, устье реки Сунжи вверх до деревни Анкино;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устье реки Колдомы вверх по течению до административной границы деревни Новлянское и акватория, примыкающая к устью в пределах 500 м от уреза воды;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реки Волга от административной границы деревни Никульское до административной границы деревни Воронцово по левому берегу до фарватера;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устье реки Юндоксы с прилегающими островами и правобережная часть реки Волга от деревни Коростелево до ДО;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Кистега от устья вверх по течению до административной границы деревни Милитино и акватория, примыкающая к устью в пределах 300 м от уреза воды;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левобережная часть реки Волга (от уреза воды до фарватера) от устья реки Кистега вниз по течению до административной границы деревни Воздвиженье;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Мера от устья вверх по течению до административной границы деревни Зоркино и акватория, примыкающая к устью в пределах 300 м от уреза воды;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правобережная часть реки Волга (от уреза воды до фарватера) от административной границы деревни Ельтинская до административной границы деревни Березники;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Желвата - от устья вверх по течению до административной границы деревни Ведрово и акватория, примыкающая к устью в пределах 500 м от уреза воды;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Нодога от устья вверх по течению до места впадения реки Шачи;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Елнать от устья вверх по течению до административной границы деревни Белоусиха;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Юрьевецкий разлив, междуречье рек Немда и Унжа;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примыкающая к устью рек Немда, Унжа в пределах 1500 м от уреза воды;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Немда от устья вверх по течению до административной границы поселка Новый Березовец;</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акватория островов Асаповы Горы в пределах 1500 м от уреза воды;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Андроновская пойма (правобережная часть водохранилища до фарватера) от реки Воля до деревни Обжериха (включая протоки (каналы) заболоченной части поймы);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Ячменка от устья вверх по течению до административной границы села Илья-Высоково и акватория, примыкающая к устью в пределах 500 м от уреза воды;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Пучежский участок реки Шохна от устья вверх до деревни Болсово;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Пучежский участок, река Судница от устья вверх до деревни Баскино;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Южский район: все озера и старицы Клязьминской поймы в пределах Ивановской области;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Исток от границы между Владимирской и Ивановской областями до озера Заборье;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озера: Понхарь, Заборье, Тоньки и Нельша Южского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Уводьское водохранилище от его развилки до плотины, включая урочище Черный овраг, Волчиху и реку Колбаску;</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Уводьское водохранилище: вся акватория залива "Красотка" от впадения в него канала Волга - Уводь;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Уводьское водохранилище: урочища Кувшин и Доргомилово вверх от деревни Иваньково;</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Костромская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Галичское: на всей акватории озера и на всех притоках озера, за исключением участков от канала АОЗТ "Рыбак" до устья реки Лама и прилегающих к населенным пунктам;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от уреза воды в период весеннего половодья на ширину 100 м на акватории всех заливов, вокруг всех островов;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 устьях всех рек, впадающих в реку Волга: на расстоянии 25 км вверх от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 устьях всех рек, впадающих в реки Кострома, Векса-Галичская, Меза, Немда, Унжа, Ветлуга, Вохма: на расстоянии 15 км вверх от впадения;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все озера, старицы, заливы всех рек области;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по всей акватории Костромского разлива;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Чухломское: на всех притоках озера, по всей его акватории, за исключением участков, прилегающих к населенным пунктам;</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Нижегородская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Моча от устья до деревни Шевелево;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заливы Большой и Малый Елшинец;</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Юрьевецкий разлив, река Унжа от устья реки вверх до границы с Макарьевским районом;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Лоймина до деревни Мостовка, река Ширмокша до деревни Гари, река Мича до деревни Сельское;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левобережная сторона водохранилища от реки Мича до реки Шмиль (урочище Мауры);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Шмиль;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Яхра;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Зубовский овраг (деревня Зубово);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Вашкинский залив (деревня Вашкино);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Санахта (город Чкаловск);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Троца;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Юг;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Вершиловский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Санагиревский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запретная зона ГЭС;</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от города Городец до прк. Городецкий;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устье реки Узола;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устье и пойма реки Дрязга;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устье и пойма реки Линда;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Сормовский затон;</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Чебоксарское водохранилище: воложки Подновская и Телячья;</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45">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пойма реки Везлома, Борские луга;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остров Подновский;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затон им. 40-й годовщины Октября;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затон "Старчиха";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пойма реки Ватома;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затон им. Калинина;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от перевала Зименский до переката Зименский;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от прк. Верхний Безводненский до прк. Кирпичный;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воложка Татинская;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пойма реки Кудьма;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затон памяти "Парижской коммуны";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затон Грязный;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пойма реки Нюжма;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залив Заманиха - прк. Бахмутский;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Юркинская воложка;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устье и пойма реки Керженец;</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устье и пойма реки Сундовик;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устье реки Черная Маза;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остров Коряжный;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залив Бирючий;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затоны Великовский и Теплый;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остров Барминский, залив Дерновой;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Каменско-Разнежские разливы;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Коноплянские разливы;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правый берег от острова Фокинский до поселка Лысая гора;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Чебоксарское водохранилище: Васильсурское расширение;</w:t>
            </w:r>
          </w:p>
        </w:tc>
      </w:tr>
      <w:tr>
        <w:trPr/>
        <w:tc>
          <w:tcPr>
            <w:tcW w:w="9652"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46">
              <w:r>
                <w:rPr>
                  <w:color w:val="0000FF"/>
                </w:rPr>
                <w:t>Приказ</w:t>
              </w:r>
            </w:hyperlink>
            <w:r>
              <w:rPr/>
              <w:t xml:space="preserve"> Минсельхоза России от 06.11.2018 N 511</w:t>
            </w:r>
          </w:p>
        </w:tc>
      </w:tr>
      <w:tr>
        <w:trPr/>
        <w:tc>
          <w:tcPr>
            <w:tcW w:w="9652"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47">
              <w:r>
                <w:rPr>
                  <w:color w:val="0000FF"/>
                </w:rPr>
                <w:t>Приказ</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Малиновая гряда;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Малышевские пески;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Гнилицкая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затон имени Жданова;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Бабинский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Дуденевский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Дзержинский пляж;</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Подвязский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Жолнинский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Сеймовский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Венецкие пески;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Венецкая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Власовские пески;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старое русло реки Ока;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Ока: Избылецкие пески;</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48">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Горбатовский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Горбатовский пляж;</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Горбатовская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пойма устья реки Клязьма;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Дубковская воложка;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Лисенская воложка;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Низковская воложка;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пойма устья реки Кишма (Ворсма);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Тумботинский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Павловская лука;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Тумботинская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Пурковский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затон Гладкий луг;</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Степаньковский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Степаньковская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Курмышский затон;</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Ока: пойма устья реки Чуча;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49">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Синявская старица;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Дмитровская воложка;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Клинский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Базарская пойма;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Ока: пойма устья реки Большая Кутра;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50">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Чудская воложка;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пойма устья реки Теша;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Навашинская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Спас-Седченовская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Благовещенская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Поздняковская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Велетьменский затон;</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старица и затон Липня;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Панфиловская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Литвиновская пойма;</w:t>
            </w:r>
          </w:p>
        </w:tc>
      </w:tr>
      <w:tr>
        <w:trPr/>
        <w:tc>
          <w:tcPr>
            <w:tcW w:w="9652"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351">
              <w:r>
                <w:rPr>
                  <w:color w:val="0000FF"/>
                </w:rPr>
                <w:t>Приказ</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Досчатинская протока;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пойма устья реки Железница;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Шиморская пойма;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Ока: Шиморский затон;</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Тверская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Бойно (Андреапольский район): у деревни Жуково, в месте впадения ручья, вытекающего из Бахановского озера,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Бологово (Андреапольский район): район бывшего рыбозавода (северный берег)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Бросно (Андреапольский район): у деревни Ольховец, в месте впадения реки Ольховец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Бросно (Андреапольский район): у деревни Бенек, исток реки Бросница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Бросно (Андреапольский район): у деревни Ломинское, в месте впадения ручья Холодный, "Ломинская губа"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Бросно (Андреапольский район): у деревни Дядькино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Боровно (Андреапольский район): у местечка "Купалище"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Боталовское (Андреапольский район): противоположный берег от деревни Боталы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Боталовское (Андреапольский район): в месте впадения реки Волкота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Боталовское (Андреапольский район): исток реки Лихочек (левая сторона по течению)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Велье (Андреапольский район): в месте впадения реки Любутка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Велье (Андреапольский район): у выхода реки Любутка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"Ореховая сторона"</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Велье (Андреапольский район):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Волкота (Андреапольский район): у деревни Выползово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Волкота (Андреапольский район): в месте впадения реки Волкота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Долгое (Андреапольский район): площадью 64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Глазовское (Андреапольский район): в месте впадения реки Сермяженки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Глазовское (Андреапольский район): у выхода реки Сермяженка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Глазовское (Андреапольский район): северный берег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Долосецкое (Андреапольский район): северный берег напротив деревни Горицы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Долосецкое (Андреапольский район): исток ручья в озере Средна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Жельно (Андреапольский район): в месте впадения реки Торопа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Жельно (Андреапольский район): у выхода реки Торопа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Жельно (Андреапольский район): у деревни Жельно (северный берег)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Илигово (Андреапольский район): у выхода ручья без названия, впадающего в озеро Лучанское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Каменное (Андреапольский район): у деревни Шарыгино (северный берег)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Каменное (Андреапольский район): у ручья без названия, впадающего в озеро Долгое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Колпино (Паршинское) (Андреапольский район): в месте впадения ручья без названия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Колпино (Паршинское) (Андреапольский район): у выхода ручья без названия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Колпино (Паршинское) (Андреапольский район): северный берег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Коростинское (Андреапольский район): у деревни Коростино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Коростинское (Андреапольский район): в месте впадения ручья без названия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Круглое (Андреапольский район): у деревни Ососово (северный берег)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Круглое (Андреапольский район): у острова (восточный берег)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Ладомир (Андреапольский район): от деревни Филиново до автодороги на деревню Торопаца (северный берег)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Лобно (Андреапольский район): у деревни Лобно (западный берег)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Лобно (Андреапольский район): Фишовская заводь (восточный берег)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Лукое (Андреапольский район): у выхода ручья без названия (южный берег) площадью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Лукое (Андреапольский район): Лоховский берег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Лукое (Андреапольский район): Устьинский берег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Лучанское (Андреапольский район): в районе Новой деревни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Лучанское (Андреапольский район): у деревни Обрадово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Лучанское (Андреапольский район): у деревни Борзово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Лучанское (Андреапольский район): у деревни Горки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(Бежецкий район): вся акватория площадью 11000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Могоча (Бежецкий район): вся акватория площадью 3500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Мелеча (Бежецкий район): вся акватория площадью 2100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Уйвежь (Бежецкий район): вся акватория площадью 1800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Ужень (Бежецкий район): вся акватория площадью 5000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система озера Верестово (Бежецкий район): вся акватория площадью 3000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головной пруд рыбхоза Бежецкий, река Каменка и река Сулега (Бежецкий район): вся акватория по 700 м от устья рек вверх по течению площадью 3000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Остречина (Бежецкий район): от плотины деревни Трофимцево до впадения в реку Молога площадью 200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Кафтино (Бологовский район): устья рек Дорогань, Лисиница, Песенка, Черный, Лобынка. Песчаные отмели у "Крутуши", "Бычьего рога", "за Березки" "Дунькиного рога"- прибрежная акватория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Пирос (Бологовский район): устья рек Березайка, у деревни Вялье "Каменные отмели", местечки "Рог залива", "Припой залива", "Прикол" - прибрежная акватория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(Весьегонский район): правый берег от Рейда до деревни Бодачево, включая поливы вокруг Никулинских островов, м. Дуброва, Корабли, Пожня, Бахирево болото, залив у деревни Стрелица с ручьем Дунаец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(Весьегонский район): правый берег от устья реки Реня вдоль городской черты до м. Соленой, поливы вокруг островов Кирики, Совхозные, Егорушкин площадью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(Весьегонский район): поливы вокруг Турбазовских островов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(Весьегонский район): правый берег от устья реки Кесьма до устья реки Себла, м. Осиновец, Круглища, Овсяники, поливы вокруг островов Зеленый, Голодный, Змеиный площадью 40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(Весьегонский район): поливы вокруг острова Песчаный площадью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Реня (Весьегонский район): поливы на всем протяжении в пределах района площадью 55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Кесьма (Весьегонский район): поливы на всем протяжении в пределах района площадью 22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Ламь (Весьегонский район): поливы на всем протяжении в пределах района площадью 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ручей Мощеник (Весьегонский район): поливы на всем протяжении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Себла (Весьегонский район): поливы на всем протяжении в пределах района площадью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Лекомка (Весьегонский район): поливы на всем протяжении в пределах района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Черная (Весьегонский район): поливы на всем протяжении в пределах района площадью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Суховетка (Весьегонский район): поливы на всем протяжении в пределах района площадью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1, 2, 3 Малиновские ручьи (Весьегонский район): поливы на всем протяжении в пределах района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Звана (Весьегонский район): поливы на всем протяжении в пределах района площадью 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Шарица (Весьегонский район): поливы на всем протяжении в пределах района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"Бродня"</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Вышневолоцкое водохранилище (Вышневолоцкий район): от Новотверецкого канала до деревни Язвиха береговая зона шириной до 300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Вышневолоцкое водохранилище (Вышневолоцкий район): вокруг Лисьих островов береговая зона шириной до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Вышневолоцкое водохранилище (Вышневолоцкий район): от местечка "Водопой" до местечка "Богон" береговая зона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Вышневолоцкое водохранилище (Вышневолоцкий район): от поста ГАИ-305 км автодороги Москва - Санкт-Петербург до поселка Красный Май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Вышневолоцкое водохранилище (Вышневолоцкий район): устье "Собачий" - Городолюбский плес,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Мстино (Вышневолоцкий район): Пашинская лука,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Мстино (Вышневолоцкий район): Быстринская лука,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озеро Мстино (Вышневолоцкий район): местечко "Гнилухи" (устье реки Цна между деревней Пашино и деревней Борисково),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Мстино (Вышневолоцкий район): от устья ручья Деревковский до устья ручья Радунга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Тубосс (Вышневолоцкий район): залив "Культурка" площадью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Тубосс (Вышневолоцкий район): береговая зона от деревни Иваньково до деревни Тубосс,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Имоложье (Вышневолоцкий район): от деревни Березки до деревни Ширяево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Городно (Вышневолоцкий район): устье реки Крутец,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Пудоро (Вышневолоцкий район): по всему периметру береговая зона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Коломенское (Вышневолоцкий район): северный берег, береговая зона протяженностью 25 км шириной до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Островно (Никулинское) (Вышневолоцкий район): северо-восточный берег, береговая зона протяженностью 3 км шириной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Бельское (Вышневолоцкий район): юго-западный берег от реки Барская, береговая зона протяженностью 1 км шириной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Боровно (Вышневолоцкий район): от деревни Боровно до протоки в озере Мошняки береговая зона шириной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Мец-Дершино (Вышневолоцкий район): западный берег, береговая зона протяженностью 1 км шириной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озеро Шишево (Вышневолоцкий район): от деревни Б. Мальшевины до протоки реки Шишовка береговая зона протяженностью 2,5 км, шириной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Лонница (Вышневолоцкий район): от впадения в реку Шлина вверх по течению протяженностью 1,5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Радунга (Вышневолоцкий район): от места впадения в озеро Мстино вверх по течению протяженностью 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(Вышневолоцкий район): от места впадения реки Осеченка вверх по течению протяженностью 1,5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Цна (Вышневолоцкий район): от деревни Никифорково до деревни Язвиха протяженностью 2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Черемница (Вышневолоцкий район): от устья реки вверх по течению протяженностью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Щучье (Жарковский район): створ деревни Морозово вправо и влево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Щучье (Жарковский район): устье реки Оплава вправо и влево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Щучье (Жарковский район): устье реки Огнивец вправо и влево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Щучье (Жарковский район): устье ручья Безобразка вправо и влево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Щучье (Жарковский район): полуостров Дубенский, береговая зона шириной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Межа (Жарковский район): от створа деревни Новоселки вверх и вниз по течению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Межа (Жарковский район): от створа деревни Плавенки вверх и вниз по течению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Межа (Жарковский район): от створа деревни Ордынок вверх и вниз по течению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Межа (Жарковский район): устье реки Обша вправо и влево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Межа (Жарковский район): устье реки Чичатка вправо и влево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Туросна (Жарковский район): вся акватория пойменного озера Ореховно;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Туросна (Жарковский район): вся акватория пойменного озера Жарковское;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Туросна (Жарковский район): вся акватория пойменного озера Боровно;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Туросна (Жарковский район): вся акватория пойменного озера Песотно;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Туросна (Жарковский район): урочище деревни Козлы выше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от створа деревни Велище вверх и вниз по течению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от створа деревни Щербино вверх и вниз по течению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от створа деревни Глазово вверх и вниз по течению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от створа деревни Векошне вверх и вниз по течению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от створа деревни Шинково вверх и вниз по течению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створ деревни Павлова Лука, вся акватория пойменного озера Колокутское;</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Западная Двина (Западнодвинский район): устье реки Торопа;</w:t>
            </w:r>
          </w:p>
        </w:tc>
      </w:tr>
      <w:tr>
        <w:trPr/>
        <w:tc>
          <w:tcPr>
            <w:tcW w:w="2622"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Торопа (Западнодвинский район): вся акватория места Сокольный Луг;</w:t>
            </w:r>
          </w:p>
        </w:tc>
      </w:tr>
      <w:tr>
        <w:trPr/>
        <w:tc>
          <w:tcPr>
            <w:tcW w:w="262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Торопа (Западнодвинский район): вся акватория пойменного озера Дербиж-Шнидкино;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Торопа (Западнодвинский район): створ деревни Оверково выше и ниже протяженностью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Вережунское (Западнодвинский район): вся акватория залива под Красной горой;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Вережунское (Западнодвинский район): полуостров Наволок, береговая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Вережунское (Западнодвинский район): устье реки Броневицкая, береговая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Велеса (Западнодвинский район): устье реки Рудня;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Велеса (Западнодвинский район): устье реки Туросна;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Велеса (Западнодвинский район): устье реки Велеса;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Наволок (Западнодвинский район):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Никополь (Западнодвинский район): створ деревни Вировское выше и ниже протяженностью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Бенцы (Западнодвинский район): створ деревни Бенцы выше и ниже протяженностью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Кочевицкое (Западнодвинский район): полуостров Стрелка, береговая часть шириной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Фомино-Городище 800 м выше по реке Осуга,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Ивашково - от ручья без названия вниз по реке Вазуза и вверх по течению реки Осуга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Гнездилово вверх по течению реки Осуга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Аносово вверх по течению реки Осуга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Новоселово вверх по течению реки Осуга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Боблево вверх по реке Осуга береговая пойменная часть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Кузнечиха вверх по реке Осуга береговая пойменная часть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устье Игнатовского ручья вверх по реке Осуга, береговая пойменная часть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Шапино вверх по реке Осуга береговая пойменная часть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устье реки Березуйка вверх по реке Осуга, береговая пойменная часть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Стан вверх по реке Осуга береговая пойменная часть протяженностью 800 м,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Бабино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Петушки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Лучково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Логово береговая пойменная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Лутовинино на расстоянии по 500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Мозгово на расстоянии по 500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Берниково на расстоянии по 500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устье реки Вазуза на расстоянии по 500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(Зубцовский район): у деревни Матюково на расстоянии по 500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(Зубцовский район): устье реки Бойня на расстоянии по 500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(Зубцовский район): устье реки Драгоча на расстоянии по 500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(Зубцовский район): устье реки Черная на расстоянии по 500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(Зубцовский район): устье реки Гостишка на расстоянии по 500 м вверх и вниз по течению;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Держа (Зубцовский район): от устья до моста по автодороге Зубцов - Столипино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Держа (Зубцовский район): у деревни Курково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Держа (Зубцовский район): у деревни Ново- Александровка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Держа (Зубцовский район): у деревни Севастьяново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Держа (Зубцовский район): у деревни Васильевское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Держа (Зубцовский район): у деревни Дубки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район устья реки Тьма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затон Хвастово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затон Эммаус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район устья реки Орша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залив у деревни Заборовье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залив у деревни Семеновское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(Калининский район): залив у деревни Судимирки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Орша (Калининский район): от устья вверх на протяжении 1 км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(Калининский район): район деревни Буявино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(Калининский район): район села Медное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(Калининский район): район деревни Троица, устье реки Малица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(Калининский район): район деревни Изворотень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(Калининский район): район деревни Глазково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(Калининский район): район устья реки Кава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 (Калининский район): у деревни Новинки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 (Калининский район): у деревни Кокошки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 (Калининский район): у деревни Волынцево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Тьмака (Калининский район): от окружной дороги Москва - Санкт-Петербург вверх 4 км площадью 0,8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Тьмака (Калининский район): район устья реки Крапивня площадью 0,2 га;</w:t>
            </w:r>
          </w:p>
        </w:tc>
      </w:tr>
      <w:tr>
        <w:trPr/>
        <w:tc>
          <w:tcPr>
            <w:tcW w:w="2622" w:type="dxa"/>
            <w:vMerge w:val="restart"/>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Тьмака (Калининский район): район деревни Шульгино площадью 0,2 га;</w:t>
            </w:r>
          </w:p>
        </w:tc>
      </w:tr>
      <w:tr>
        <w:trPr/>
        <w:tc>
          <w:tcPr>
            <w:tcW w:w="2622" w:type="dxa"/>
            <w:vMerge w:val="continue"/>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59" w:before="0" w:after="160"/>
              <w:jc w:val="left"/>
              <w:rPr/>
            </w:pPr>
            <w:r>
              <w:rPr/>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Тьмака (Калининский район): район Красная Гора площадью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Шейно (Калининский район): при впадении ручья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Крапивня (Калининский район): от Волоколамского шоссе вверх и вниз по 1 км площадью 0,8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Крапивня (Калининский район): от автодороги Тургиново - Тверь вверх и вниз по 1 км площадью 0,8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Крапивня (Калининский район): от устья реки вверх на протяжении 1 км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Инюха (Калининский район): район деревни Азарниково площадью 0,3 га;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(Кашинский район): залив Дымовский:</w:t>
            </w:r>
          </w:p>
          <w:p>
            <w:pPr>
              <w:pStyle w:val="ConsPlusNormal"/>
              <w:rPr/>
            </w:pPr>
            <w:r>
              <w:rPr/>
              <w:t>участок протяженностью 300 м, шириной 30 м, общей площадью 0,9 га, в районе, ограниченном прямыми линиями, соединяющими точки с координатами:</w:t>
            </w:r>
          </w:p>
          <w:p>
            <w:pPr>
              <w:pStyle w:val="ConsPlusNormal"/>
              <w:rPr/>
            </w:pPr>
            <w:r>
              <w:rPr/>
              <w:t>57°07'47" с.ш. - 37°37'46" в.д.</w:t>
            </w:r>
          </w:p>
          <w:p>
            <w:pPr>
              <w:pStyle w:val="ConsPlusNormal"/>
              <w:rPr/>
            </w:pPr>
            <w:r>
              <w:rPr/>
              <w:t>57°07'46" с.ш. - 37°37'47" в.д.</w:t>
            </w:r>
          </w:p>
          <w:p>
            <w:pPr>
              <w:pStyle w:val="ConsPlusNormal"/>
              <w:rPr/>
            </w:pPr>
            <w:r>
              <w:rPr/>
              <w:t>57°07'52" с.ш. - 37°38'02" в.д.</w:t>
            </w:r>
          </w:p>
          <w:p>
            <w:pPr>
              <w:pStyle w:val="ConsPlusNormal"/>
              <w:rPr/>
            </w:pPr>
            <w:r>
              <w:rPr/>
              <w:t>57°07'51" с.ш. - 37°38'01"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52">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(Кашинский район): залив Харловский:</w:t>
            </w:r>
          </w:p>
          <w:p>
            <w:pPr>
              <w:pStyle w:val="ConsPlusNormal"/>
              <w:rPr/>
            </w:pPr>
            <w:r>
              <w:rPr/>
              <w:t>участок протяженностью 430 м, шириной 20 м, общей площадью 0,9 га, в районе, ограниченном прямыми линиями, соединяющими точки с координатами:</w:t>
            </w:r>
          </w:p>
          <w:p>
            <w:pPr>
              <w:pStyle w:val="ConsPlusNormal"/>
              <w:rPr/>
            </w:pPr>
            <w:r>
              <w:rPr/>
              <w:t>57°09'04" с.ш. - 37°37'12" в.д.</w:t>
            </w:r>
          </w:p>
          <w:p>
            <w:pPr>
              <w:pStyle w:val="ConsPlusNormal"/>
              <w:rPr/>
            </w:pPr>
            <w:r>
              <w:rPr/>
              <w:t>57°09'03" с.ш. - 37°37'13" в.д.</w:t>
            </w:r>
          </w:p>
          <w:p>
            <w:pPr>
              <w:pStyle w:val="ConsPlusNormal"/>
              <w:rPr/>
            </w:pPr>
            <w:r>
              <w:rPr/>
              <w:t>57°09'15" с.ш. - 37°37'27" в.д.</w:t>
            </w:r>
          </w:p>
          <w:p>
            <w:pPr>
              <w:pStyle w:val="ConsPlusNormal"/>
              <w:rPr/>
            </w:pPr>
            <w:r>
              <w:rPr/>
              <w:t>57°09'14" с.ш. - 37°37'28"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53">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(Кашинский район): залив Домажинский:</w:t>
            </w:r>
          </w:p>
          <w:p>
            <w:pPr>
              <w:pStyle w:val="ConsPlusNormal"/>
              <w:rPr/>
            </w:pPr>
            <w:r>
              <w:rPr/>
              <w:t>участок протяженностью 560 м, шириной 40 м, общей площадью 2,1 га, в районе, ограниченном прямыми линиями, соединяющими точки с координатами:</w:t>
            </w:r>
          </w:p>
          <w:p>
            <w:pPr>
              <w:pStyle w:val="ConsPlusNormal"/>
              <w:rPr/>
            </w:pPr>
            <w:r>
              <w:rPr/>
              <w:t>57°13'19" с.ш. - 37°43'04" в.д.</w:t>
            </w:r>
          </w:p>
          <w:p>
            <w:pPr>
              <w:pStyle w:val="ConsPlusNormal"/>
              <w:rPr/>
            </w:pPr>
            <w:r>
              <w:rPr/>
              <w:t>57°13'20" с.ш. - 37°43'06" в.д.</w:t>
            </w:r>
          </w:p>
          <w:p>
            <w:pPr>
              <w:pStyle w:val="ConsPlusNormal"/>
              <w:rPr/>
            </w:pPr>
            <w:r>
              <w:rPr/>
              <w:t>57°13'35" с.ш. - 37°42'53" в.д.</w:t>
            </w:r>
          </w:p>
          <w:p>
            <w:pPr>
              <w:pStyle w:val="ConsPlusNormal"/>
              <w:rPr/>
            </w:pPr>
            <w:r>
              <w:rPr/>
              <w:t>57°13'35" с.ш. - 37°42'55"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54">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(Кашинский район): протока за островом Кадановский:</w:t>
            </w:r>
          </w:p>
          <w:p>
            <w:pPr>
              <w:pStyle w:val="ConsPlusNormal"/>
              <w:rPr/>
            </w:pPr>
            <w:r>
              <w:rPr/>
              <w:t>участок протяженностью 360 м, шириной 50 м, общей площадью 1,9 га, в районе, ограниченном прямыми линиями, соединяющими точки с координатами:</w:t>
            </w:r>
          </w:p>
          <w:p>
            <w:pPr>
              <w:pStyle w:val="ConsPlusNormal"/>
              <w:rPr/>
            </w:pPr>
            <w:r>
              <w:rPr/>
              <w:t>57°19'41" с.ш. - 37°59'56" в.д.</w:t>
            </w:r>
          </w:p>
          <w:p>
            <w:pPr>
              <w:pStyle w:val="ConsPlusNormal"/>
              <w:rPr/>
            </w:pPr>
            <w:r>
              <w:rPr/>
              <w:t>57°19'40" с.ш. - 38°00'00" в.д.</w:t>
            </w:r>
          </w:p>
          <w:p>
            <w:pPr>
              <w:pStyle w:val="ConsPlusNormal"/>
              <w:rPr/>
            </w:pPr>
            <w:r>
              <w:rPr/>
              <w:t>57°19'52" с.ш. - 38°00'01" в.д.</w:t>
            </w:r>
          </w:p>
          <w:p>
            <w:pPr>
              <w:pStyle w:val="ConsPlusNormal"/>
              <w:rPr/>
            </w:pPr>
            <w:r>
              <w:rPr/>
              <w:t>57°19'51" с.ш. - 38°00'03"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55">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Нерехта (Кашинский район):</w:t>
            </w:r>
          </w:p>
          <w:p>
            <w:pPr>
              <w:pStyle w:val="ConsPlusNormal"/>
              <w:rPr/>
            </w:pPr>
            <w:r>
              <w:rPr/>
              <w:t>участок протяженностью 400 м, шириной 65 м, общей площадью 2,9 га, в районе, ограниченном прямыми линиями, соединяющими точки с координатами:</w:t>
            </w:r>
          </w:p>
          <w:p>
            <w:pPr>
              <w:pStyle w:val="ConsPlusNormal"/>
              <w:rPr/>
            </w:pPr>
            <w:r>
              <w:rPr/>
              <w:t>57°18'30" с.ш. - 37°56'28" в.д.</w:t>
            </w:r>
          </w:p>
          <w:p>
            <w:pPr>
              <w:pStyle w:val="ConsPlusNormal"/>
              <w:rPr/>
            </w:pPr>
            <w:r>
              <w:rPr/>
              <w:t>57°18'28" с.ш. - 37°56'31" в.д.</w:t>
            </w:r>
          </w:p>
          <w:p>
            <w:pPr>
              <w:pStyle w:val="ConsPlusNormal"/>
              <w:rPr/>
            </w:pPr>
            <w:r>
              <w:rPr/>
              <w:t>57°18'23" с.ш. - 37°56'28" в.д.</w:t>
            </w:r>
          </w:p>
          <w:p>
            <w:pPr>
              <w:pStyle w:val="ConsPlusNormal"/>
              <w:rPr/>
            </w:pPr>
            <w:r>
              <w:rPr/>
              <w:t>57°18'16" с.ш. - 37°56'31" в.д.</w:t>
            </w:r>
          </w:p>
          <w:p>
            <w:pPr>
              <w:pStyle w:val="ConsPlusNormal"/>
              <w:rPr/>
            </w:pPr>
            <w:r>
              <w:rPr/>
              <w:t>57°18'16" с.ш. - 37°56'27" в.д.</w:t>
            </w:r>
          </w:p>
          <w:p>
            <w:pPr>
              <w:pStyle w:val="ConsPlusNormal"/>
              <w:rPr/>
            </w:pPr>
            <w:r>
              <w:rPr/>
              <w:t>57°18'23" с.ш. - 37°56'24"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56">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Осеневская (Кашинский район): вся береговая зона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Кашинка (Кашинский район): от устья до деревни Зеленцино, береговая зона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(Кашинский район): от устья до деревни Ченцы, береговая зона шириной до 100 м;</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залив Клусовский:</w:t>
            </w:r>
          </w:p>
          <w:p>
            <w:pPr>
              <w:pStyle w:val="ConsPlusNormal"/>
              <w:rPr/>
            </w:pPr>
            <w:r>
              <w:rPr/>
              <w:t>участок протяженностью 400 м, шириной 125 м, общей площадью 5,0 га, в районе, ограниченном прямыми линиями, соединяющими точки с координатами:</w:t>
            </w:r>
          </w:p>
          <w:p>
            <w:pPr>
              <w:pStyle w:val="ConsPlusNormal"/>
              <w:rPr/>
            </w:pPr>
            <w:r>
              <w:rPr/>
              <w:t>57°09'18" с.ш. - 37°40'58" в.д.</w:t>
            </w:r>
          </w:p>
          <w:p>
            <w:pPr>
              <w:pStyle w:val="ConsPlusNormal"/>
              <w:rPr/>
            </w:pPr>
            <w:r>
              <w:rPr/>
              <w:t>57°09'20" с.ш. - 37°40'58" в.д.</w:t>
            </w:r>
          </w:p>
          <w:p>
            <w:pPr>
              <w:pStyle w:val="ConsPlusNormal"/>
              <w:rPr/>
            </w:pPr>
            <w:r>
              <w:rPr/>
              <w:t>57°09'14" с.ш. - 37°41'22" в.д.</w:t>
            </w:r>
          </w:p>
          <w:p>
            <w:pPr>
              <w:pStyle w:val="ConsPlusNormal"/>
              <w:rPr/>
            </w:pPr>
            <w:r>
              <w:rPr/>
              <w:t>57°09'10" с.ш. - 37°41'10"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57">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залив Панка:</w:t>
            </w:r>
          </w:p>
          <w:p>
            <w:pPr>
              <w:pStyle w:val="ConsPlusNormal"/>
              <w:rPr/>
            </w:pPr>
            <w:r>
              <w:rPr/>
              <w:t>участок протяженностью 630 м, шириной 120 м, общей площадью 7,9 га, в районе, ограниченном прямыми линиями, соединяющими точки с координатами:</w:t>
            </w:r>
          </w:p>
          <w:p>
            <w:pPr>
              <w:pStyle w:val="ConsPlusNormal"/>
              <w:rPr/>
            </w:pPr>
            <w:r>
              <w:rPr/>
              <w:t>57°08'30" с.ш. - 37°40'28" в.д.</w:t>
            </w:r>
          </w:p>
          <w:p>
            <w:pPr>
              <w:pStyle w:val="ConsPlusNormal"/>
              <w:rPr/>
            </w:pPr>
            <w:r>
              <w:rPr/>
              <w:t>57°08'21" с.ш. - 37°40'59" в.д.</w:t>
            </w:r>
          </w:p>
          <w:p>
            <w:pPr>
              <w:pStyle w:val="ConsPlusNormal"/>
              <w:rPr/>
            </w:pPr>
            <w:r>
              <w:rPr/>
              <w:t>57°08'26" с.ш. - 37°41'14"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58">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залив Авсерговский:</w:t>
            </w:r>
          </w:p>
          <w:p>
            <w:pPr>
              <w:pStyle w:val="ConsPlusNormal"/>
              <w:rPr/>
            </w:pPr>
            <w:r>
              <w:rPr/>
              <w:t>участок протяженностью 150 м, шириной 25 м, общей площадью 0,4 га, в районе, ограниченном прямыми линиями, соединяющими точки с координатами:</w:t>
            </w:r>
          </w:p>
          <w:p>
            <w:pPr>
              <w:pStyle w:val="ConsPlusNormal"/>
              <w:rPr/>
            </w:pPr>
            <w:r>
              <w:rPr/>
              <w:t>57°13'13" с.ш. - 37°45'27" в.д.</w:t>
            </w:r>
          </w:p>
          <w:p>
            <w:pPr>
              <w:pStyle w:val="ConsPlusNormal"/>
              <w:rPr/>
            </w:pPr>
            <w:r>
              <w:rPr/>
              <w:t>57°13'12" с.ш. - 37°45'28" в.д.</w:t>
            </w:r>
          </w:p>
          <w:p>
            <w:pPr>
              <w:pStyle w:val="ConsPlusNormal"/>
              <w:rPr/>
            </w:pPr>
            <w:r>
              <w:rPr/>
              <w:t>57°13'16" с.ш. - 37°45'34" в.д.</w:t>
            </w:r>
          </w:p>
          <w:p>
            <w:pPr>
              <w:pStyle w:val="ConsPlusNormal"/>
              <w:rPr/>
            </w:pPr>
            <w:r>
              <w:rPr/>
              <w:t>57°13'15" с.ш. - 37°45'34"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59">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залив Мицеевский:</w:t>
            </w:r>
          </w:p>
          <w:p>
            <w:pPr>
              <w:pStyle w:val="ConsPlusNormal"/>
              <w:rPr/>
            </w:pPr>
            <w:r>
              <w:rPr/>
              <w:t>участок протяженностью 245 м, шириной 25 м, общей площадью 0,6 га, в районе, ограниченном прямыми линиями, соединяющими точки с координатами:</w:t>
            </w:r>
          </w:p>
          <w:p>
            <w:pPr>
              <w:pStyle w:val="ConsPlusNormal"/>
              <w:rPr/>
            </w:pPr>
            <w:r>
              <w:rPr/>
              <w:t>57°16'53" с.ш. - 37°55'29" в.д.</w:t>
            </w:r>
          </w:p>
          <w:p>
            <w:pPr>
              <w:pStyle w:val="ConsPlusNormal"/>
              <w:rPr/>
            </w:pPr>
            <w:r>
              <w:rPr/>
              <w:t>57°16'53" с.ш. - 37°55'30" в.д.</w:t>
            </w:r>
          </w:p>
          <w:p>
            <w:pPr>
              <w:pStyle w:val="ConsPlusNormal"/>
              <w:rPr/>
            </w:pPr>
            <w:r>
              <w:rPr/>
              <w:t>57°17'00" с.ш. - 37°55'24" в.д.</w:t>
            </w:r>
          </w:p>
          <w:p>
            <w:pPr>
              <w:pStyle w:val="ConsPlusNormal"/>
              <w:rPr/>
            </w:pPr>
            <w:r>
              <w:rPr/>
              <w:t>57°17'00" с.ш. - 37°55'26"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0">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залив Митинский:</w:t>
            </w:r>
          </w:p>
          <w:p>
            <w:pPr>
              <w:pStyle w:val="ConsPlusNormal"/>
              <w:rPr/>
            </w:pPr>
            <w:r>
              <w:rPr/>
              <w:t>участок протяженностью 255 м, шириной 45 м, общей площадью 1,2 га, в районе, ограниченном прямыми линиями, соединяющими точки с координатами:</w:t>
            </w:r>
          </w:p>
          <w:p>
            <w:pPr>
              <w:pStyle w:val="ConsPlusNormal"/>
              <w:rPr/>
            </w:pPr>
            <w:r>
              <w:rPr/>
              <w:t>57°17'18" с.ш. - 37°59'11" в.д.</w:t>
            </w:r>
          </w:p>
          <w:p>
            <w:pPr>
              <w:pStyle w:val="ConsPlusNormal"/>
              <w:rPr/>
            </w:pPr>
            <w:r>
              <w:rPr/>
              <w:t>57°17'17" с.ш. - 37°59'14" в.д.</w:t>
            </w:r>
          </w:p>
          <w:p>
            <w:pPr>
              <w:pStyle w:val="ConsPlusNormal"/>
              <w:rPr/>
            </w:pPr>
            <w:r>
              <w:rPr/>
              <w:t>57°17'24" с.ш. - 37°59'13" в.д.</w:t>
            </w:r>
          </w:p>
          <w:p>
            <w:pPr>
              <w:pStyle w:val="ConsPlusNormal"/>
              <w:rPr/>
            </w:pPr>
            <w:r>
              <w:rPr/>
              <w:t>57°17'24" с.ш. - 37°59'17"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1">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залив Высоковский:</w:t>
            </w:r>
          </w:p>
          <w:p>
            <w:pPr>
              <w:pStyle w:val="ConsPlusNormal"/>
              <w:rPr/>
            </w:pPr>
            <w:r>
              <w:rPr/>
              <w:t>участок протяженностью 200 м, шириной 40 м, общей площадью 0,8 га, в районе, ограниченном прямыми линиями, соединяющими точки с координатами:</w:t>
            </w:r>
          </w:p>
          <w:p>
            <w:pPr>
              <w:pStyle w:val="ConsPlusNormal"/>
              <w:rPr/>
            </w:pPr>
            <w:r>
              <w:rPr/>
              <w:t>57°18'25" с.ш. - 38°01'25" в.д.</w:t>
            </w:r>
          </w:p>
          <w:p>
            <w:pPr>
              <w:pStyle w:val="ConsPlusNormal"/>
              <w:rPr/>
            </w:pPr>
            <w:r>
              <w:rPr/>
              <w:t>57°18'25" с.ш. - 38°01'27" в.д.</w:t>
            </w:r>
          </w:p>
          <w:p>
            <w:pPr>
              <w:pStyle w:val="ConsPlusNormal"/>
              <w:rPr/>
            </w:pPr>
            <w:r>
              <w:rPr/>
              <w:t>57°18'31" с.ш. - 38°01'26" в.д.</w:t>
            </w:r>
          </w:p>
          <w:p>
            <w:pPr>
              <w:pStyle w:val="ConsPlusNormal"/>
              <w:rPr/>
            </w:pPr>
            <w:r>
              <w:rPr/>
              <w:t>57°18'31" с.ш. - 38°01'23"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2">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залив Селищинский:</w:t>
            </w:r>
          </w:p>
          <w:p>
            <w:pPr>
              <w:pStyle w:val="ConsPlusNormal"/>
              <w:rPr/>
            </w:pPr>
            <w:r>
              <w:rPr/>
              <w:t>участок протяженностью 110 м, шириной 20 м, общей площадью 0,2 га, в районе, ограниченном прямыми линиями, соединяющими точки с координатами:</w:t>
            </w:r>
          </w:p>
          <w:p>
            <w:pPr>
              <w:pStyle w:val="ConsPlusNormal"/>
              <w:rPr/>
            </w:pPr>
            <w:r>
              <w:rPr/>
              <w:t>57°19'51" с.ш. - 38°01'58" в.д.</w:t>
            </w:r>
          </w:p>
          <w:p>
            <w:pPr>
              <w:pStyle w:val="ConsPlusNormal"/>
              <w:rPr/>
            </w:pPr>
            <w:r>
              <w:rPr/>
              <w:t>57°19'52" с.ш. - 38°01'59" в.д.</w:t>
            </w:r>
          </w:p>
          <w:p>
            <w:pPr>
              <w:pStyle w:val="ConsPlusNormal"/>
              <w:rPr/>
            </w:pPr>
            <w:r>
              <w:rPr/>
              <w:t>57°19'54" с.ш. - 38°01'55" в.д.</w:t>
            </w:r>
          </w:p>
          <w:p>
            <w:pPr>
              <w:pStyle w:val="ConsPlusNormal"/>
              <w:rPr/>
            </w:pPr>
            <w:r>
              <w:rPr/>
              <w:t>57°19'54" с.ш. - 38°01'54"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3">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(Калязинский район): вся акватория залива Чернявинский;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(Калязинский район): правый берег напротив села Прилуки, пойменная береговая зона шириной до 200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(Калязинский район): берег от залива Селищенский до залива Кулишки, пойменная береговая зона шириной до 200 м;</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залив Паулинский:</w:t>
            </w:r>
          </w:p>
          <w:p>
            <w:pPr>
              <w:pStyle w:val="ConsPlusNormal"/>
              <w:rPr/>
            </w:pPr>
            <w:r>
              <w:rPr/>
              <w:t>участок протяженностью 1250 м, шириной 65 м, общей площадью 8,4 га, в районе, ограниченном прямыми линиями, соединяющими точки с координатами:</w:t>
            </w:r>
          </w:p>
          <w:p>
            <w:pPr>
              <w:pStyle w:val="ConsPlusNormal"/>
              <w:rPr/>
            </w:pPr>
            <w:r>
              <w:rPr/>
              <w:t>57°15'07" с.ш. - 37°45'21" в.д.</w:t>
            </w:r>
          </w:p>
          <w:p>
            <w:pPr>
              <w:pStyle w:val="ConsPlusNormal"/>
              <w:rPr/>
            </w:pPr>
            <w:r>
              <w:rPr/>
              <w:t>57°15'05" с.ш. - 37°45'34" в.д.</w:t>
            </w:r>
          </w:p>
          <w:p>
            <w:pPr>
              <w:pStyle w:val="ConsPlusNormal"/>
              <w:rPr/>
            </w:pPr>
            <w:r>
              <w:rPr/>
              <w:t>57°15'07" с.ш. - 37°45'34" в.д.</w:t>
            </w:r>
          </w:p>
          <w:p>
            <w:pPr>
              <w:pStyle w:val="ConsPlusNormal"/>
              <w:rPr/>
            </w:pPr>
            <w:r>
              <w:rPr/>
              <w:t>57°15'13" с.ш. - 37°45'43" в.д.</w:t>
            </w:r>
          </w:p>
          <w:p>
            <w:pPr>
              <w:pStyle w:val="ConsPlusNormal"/>
              <w:rPr/>
            </w:pPr>
            <w:r>
              <w:rPr/>
              <w:t>57°15'11" с.ш. - 37°45'46" в.д.</w:t>
            </w:r>
          </w:p>
          <w:p>
            <w:pPr>
              <w:pStyle w:val="ConsPlusNormal"/>
              <w:rPr/>
            </w:pPr>
            <w:r>
              <w:rPr/>
              <w:t>57°15'25" с.ш. - 37°46'27" в.д.</w:t>
            </w:r>
          </w:p>
          <w:p>
            <w:pPr>
              <w:pStyle w:val="ConsPlusNormal"/>
              <w:rPr/>
            </w:pPr>
            <w:r>
              <w:rPr/>
              <w:t>57°15'21" с.ш. - 37°46'28"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4">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прибрежная акватория Спировских островов шириной до 50 м;</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5">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(Калязинский район): прибрежная акватория Басовских островов шириной до 50 м;</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6">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Жабня (Калязинский район):</w:t>
            </w:r>
          </w:p>
          <w:p>
            <w:pPr>
              <w:pStyle w:val="ConsPlusNormal"/>
              <w:rPr/>
            </w:pPr>
            <w:r>
              <w:rPr/>
              <w:t>участок протяженностью 555 м, шириной 15 м, общей площадью 0,9 га, в районе, ограниченном прямыми линиями, соединяющими точки с координатами:</w:t>
            </w:r>
          </w:p>
          <w:p>
            <w:pPr>
              <w:pStyle w:val="ConsPlusNormal"/>
              <w:rPr/>
            </w:pPr>
            <w:r>
              <w:rPr/>
              <w:t>57°13'48" с.ш. - 37°53'09" в.д.</w:t>
            </w:r>
          </w:p>
          <w:p>
            <w:pPr>
              <w:pStyle w:val="ConsPlusNormal"/>
              <w:rPr/>
            </w:pPr>
            <w:r>
              <w:rPr/>
              <w:t>57°13'47" с.ш. - 37°53'09" в.д.</w:t>
            </w:r>
          </w:p>
          <w:p>
            <w:pPr>
              <w:pStyle w:val="ConsPlusNormal"/>
              <w:rPr/>
            </w:pPr>
            <w:r>
              <w:rPr/>
              <w:t>57°13'41" с.ш. - 37°53'04" в.д.</w:t>
            </w:r>
          </w:p>
          <w:p>
            <w:pPr>
              <w:pStyle w:val="ConsPlusNormal"/>
              <w:rPr/>
            </w:pPr>
            <w:r>
              <w:rPr/>
              <w:t>57°13'42" с.ш. - 37°53'05" в.д.</w:t>
            </w:r>
          </w:p>
          <w:p>
            <w:pPr>
              <w:pStyle w:val="ConsPlusNormal"/>
              <w:rPr/>
            </w:pPr>
            <w:r>
              <w:rPr/>
              <w:t>57°13'30" с.ш. - 37°53'04" в.д.</w:t>
            </w:r>
          </w:p>
          <w:p>
            <w:pPr>
              <w:pStyle w:val="ConsPlusNormal"/>
              <w:rPr/>
            </w:pPr>
            <w:r>
              <w:rPr/>
              <w:t>57°13'30" с.ш. - 37°53'05"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7">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Печухня (Калязинский район): полностью в границах района, береговая зона до 50 м;</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Нерль (Калязинский район):</w:t>
            </w:r>
          </w:p>
          <w:p>
            <w:pPr>
              <w:pStyle w:val="ConsPlusNormal"/>
              <w:rPr/>
            </w:pPr>
            <w:r>
              <w:rPr/>
              <w:t>участок протяженностью 540 м, шириной 60 м, общей площадью 3,3 га, в районе, ограниченном прямыми линиями, соединяющими точки с координатами:</w:t>
            </w:r>
          </w:p>
          <w:p>
            <w:pPr>
              <w:pStyle w:val="ConsPlusNormal"/>
              <w:rPr/>
            </w:pPr>
            <w:r>
              <w:rPr/>
              <w:t>57°06'42" с.ш. - 37°40'15" в.д.</w:t>
            </w:r>
          </w:p>
          <w:p>
            <w:pPr>
              <w:pStyle w:val="ConsPlusNormal"/>
              <w:rPr/>
            </w:pPr>
            <w:r>
              <w:rPr/>
              <w:t>57°06'44" с.ш. - 37°40'13" в.д.</w:t>
            </w:r>
          </w:p>
          <w:p>
            <w:pPr>
              <w:pStyle w:val="ConsPlusNormal"/>
              <w:rPr/>
            </w:pPr>
            <w:r>
              <w:rPr/>
              <w:t>57°06'54" с.ш. - 37°40'39" в.д.</w:t>
            </w:r>
          </w:p>
          <w:p>
            <w:pPr>
              <w:pStyle w:val="ConsPlusNormal"/>
              <w:rPr/>
            </w:pPr>
            <w:r>
              <w:rPr/>
              <w:t>57°06'52" с.ш. - 37°40'41"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8">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Волнушка (Калязинский район): от устья до деревни Королево, береговая зона до 50 м;</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Эра (Калязинский район):</w:t>
            </w:r>
          </w:p>
          <w:p>
            <w:pPr>
              <w:pStyle w:val="ConsPlusNormal"/>
              <w:rPr/>
            </w:pPr>
            <w:r>
              <w:rPr/>
              <w:t>участок протяженностью 215 м, шириной 45 м, общей площадью 1,3 га, в районе, ограниченном прямыми линиями, соединяющими точки с координатами:</w:t>
            </w:r>
          </w:p>
          <w:p>
            <w:pPr>
              <w:pStyle w:val="ConsPlusNormal"/>
              <w:rPr/>
            </w:pPr>
            <w:r>
              <w:rPr/>
              <w:t>57°12'57" с.ш. - 37°44'08" в.д.</w:t>
            </w:r>
          </w:p>
          <w:p>
            <w:pPr>
              <w:pStyle w:val="ConsPlusNormal"/>
              <w:rPr/>
            </w:pPr>
            <w:r>
              <w:rPr/>
              <w:t>57°12'59" с.ш. - 37°44'11" в.д.</w:t>
            </w:r>
          </w:p>
          <w:p>
            <w:pPr>
              <w:pStyle w:val="ConsPlusNormal"/>
              <w:rPr/>
            </w:pPr>
            <w:r>
              <w:rPr/>
              <w:t>57°12'51" с.ш. - 37°44'21" в.д.</w:t>
            </w:r>
          </w:p>
          <w:p>
            <w:pPr>
              <w:pStyle w:val="ConsPlusNormal"/>
              <w:rPr/>
            </w:pPr>
            <w:r>
              <w:rPr/>
              <w:t>57°12'52" с.ш. - 37°44'23"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69">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Сабля (Калязинский район): полностью береговая зона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Вьюлка (Калязинский район): полностью береговая зона до 50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Клетинское (Калязинский район): пойменная береговая зона шириной до 50 м, береговая зона до 50 м;</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Галанинский:</w:t>
            </w:r>
          </w:p>
          <w:p>
            <w:pPr>
              <w:pStyle w:val="ConsPlusNormal"/>
              <w:rPr/>
            </w:pPr>
            <w:r>
              <w:rPr/>
              <w:t>участок протяженностью 175 м, шириной 70 м, общей площадью 1,2 га, в районе, ограниченном прямыми линиями, соединяющими точки с координатами:</w:t>
            </w:r>
          </w:p>
          <w:p>
            <w:pPr>
              <w:pStyle w:val="ConsPlusNormal"/>
              <w:rPr/>
            </w:pPr>
            <w:r>
              <w:rPr/>
              <w:t>56°52'46" с.ш. - 37°24'22" в.д.</w:t>
            </w:r>
          </w:p>
          <w:p>
            <w:pPr>
              <w:pStyle w:val="ConsPlusNormal"/>
              <w:rPr/>
            </w:pPr>
            <w:r>
              <w:rPr/>
              <w:t>56°52'48" с.ш. - 37°24'21" в.д.</w:t>
            </w:r>
          </w:p>
          <w:p>
            <w:pPr>
              <w:pStyle w:val="ConsPlusNormal"/>
              <w:rPr/>
            </w:pPr>
            <w:r>
              <w:rPr/>
              <w:t>56°52'49" с.ш. - 37°24'31" в.д.</w:t>
            </w:r>
          </w:p>
          <w:p>
            <w:pPr>
              <w:pStyle w:val="ConsPlusNormal"/>
              <w:rPr/>
            </w:pPr>
            <w:r>
              <w:rPr/>
              <w:t>56°52'46" с.ш. - 37°24'32"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0">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район): вся акватория залива Островский;</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Скулинский:</w:t>
            </w:r>
          </w:p>
          <w:p>
            <w:pPr>
              <w:pStyle w:val="ConsPlusNormal"/>
              <w:rPr/>
            </w:pPr>
            <w:r>
              <w:rPr/>
              <w:t>участок протяженностью 340 м, шириной 40 м, общей площадью 1,3 га, в районе, ограниченном прямыми линиями, соединяющими точки с координатами:</w:t>
            </w:r>
          </w:p>
          <w:p>
            <w:pPr>
              <w:pStyle w:val="ConsPlusNormal"/>
              <w:rPr/>
            </w:pPr>
            <w:r>
              <w:rPr/>
              <w:t>57°01'49" с.ш. - 37°28'45" в.д.</w:t>
            </w:r>
          </w:p>
          <w:p>
            <w:pPr>
              <w:pStyle w:val="ConsPlusNormal"/>
              <w:rPr/>
            </w:pPr>
            <w:r>
              <w:rPr/>
              <w:t>57°01'56" с.ш. - 37°28'59" в.д.</w:t>
            </w:r>
          </w:p>
          <w:p>
            <w:pPr>
              <w:pStyle w:val="ConsPlusNormal"/>
              <w:rPr/>
            </w:pPr>
            <w:r>
              <w:rPr/>
              <w:t>57°01'56" с.ш. - 37°29'07"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1">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Михеевский:</w:t>
            </w:r>
          </w:p>
          <w:p>
            <w:pPr>
              <w:pStyle w:val="ConsPlusNormal"/>
              <w:rPr/>
            </w:pPr>
            <w:r>
              <w:rPr/>
              <w:t>участок протяженностью 200 м, шириной 20 м, общей площадью 0,4 га, в районе, ограниченном прямыми линиями, соединяющими точки с координатами:</w:t>
            </w:r>
          </w:p>
          <w:p>
            <w:pPr>
              <w:pStyle w:val="ConsPlusNormal"/>
              <w:rPr/>
            </w:pPr>
            <w:r>
              <w:rPr/>
              <w:t>56°54'39" с.ш. - 37°28'11" в.д.</w:t>
            </w:r>
          </w:p>
          <w:p>
            <w:pPr>
              <w:pStyle w:val="ConsPlusNormal"/>
              <w:rPr/>
            </w:pPr>
            <w:r>
              <w:rPr/>
              <w:t>56°54'38" с.ш. - 37°28'11" в.д.</w:t>
            </w:r>
          </w:p>
          <w:p>
            <w:pPr>
              <w:pStyle w:val="ConsPlusNormal"/>
              <w:rPr/>
            </w:pPr>
            <w:r>
              <w:rPr/>
              <w:t>56°54'45" с.ш. - 37°28'16" в.д.</w:t>
            </w:r>
          </w:p>
          <w:p>
            <w:pPr>
              <w:pStyle w:val="ConsPlusNormal"/>
              <w:rPr/>
            </w:pPr>
            <w:r>
              <w:rPr/>
              <w:t>56°54'44" с.ш. - 37°28'17"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2">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Плешковский:</w:t>
            </w:r>
          </w:p>
          <w:p>
            <w:pPr>
              <w:pStyle w:val="ConsPlusNormal"/>
              <w:rPr/>
            </w:pPr>
            <w:r>
              <w:rPr/>
              <w:t>участок протяженностью 120 м, шириной 60 м, общей площадью 0,7 га, в районе, ограниченном прямыми линиями, соединяющими точки с координатами:</w:t>
            </w:r>
          </w:p>
          <w:p>
            <w:pPr>
              <w:pStyle w:val="ConsPlusNormal"/>
              <w:rPr/>
            </w:pPr>
            <w:r>
              <w:rPr/>
              <w:t>56°59'17" с.ш. - 37°28'00" в.д.</w:t>
            </w:r>
          </w:p>
          <w:p>
            <w:pPr>
              <w:pStyle w:val="ConsPlusNormal"/>
              <w:rPr/>
            </w:pPr>
            <w:r>
              <w:rPr/>
              <w:t>56°59'20" с.ш. - 37°27'59" в.д.</w:t>
            </w:r>
          </w:p>
          <w:p>
            <w:pPr>
              <w:pStyle w:val="ConsPlusNormal"/>
              <w:rPr/>
            </w:pPr>
            <w:r>
              <w:rPr/>
              <w:t>56°59'20" с.ш. - 37°28'06" в.д.</w:t>
            </w:r>
          </w:p>
          <w:p>
            <w:pPr>
              <w:pStyle w:val="ConsPlusNormal"/>
              <w:rPr/>
            </w:pPr>
            <w:r>
              <w:rPr/>
              <w:t>56°59'18" с.ш. - 37°28'07"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3">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Колкуновский:</w:t>
            </w:r>
          </w:p>
          <w:p>
            <w:pPr>
              <w:pStyle w:val="ConsPlusNormal"/>
              <w:rPr/>
            </w:pPr>
            <w:r>
              <w:rPr/>
              <w:t>участок протяженностью 110 м, шириной 45 м, общей площадью 0,5 га, в районе, ограниченном прямыми линиями, соединяющими точки с координатами:</w:t>
            </w:r>
          </w:p>
          <w:p>
            <w:pPr>
              <w:pStyle w:val="ConsPlusNormal"/>
              <w:rPr/>
            </w:pPr>
            <w:r>
              <w:rPr/>
              <w:t>56°59'17" с.ш. - 37°24'53" в.д.</w:t>
            </w:r>
          </w:p>
          <w:p>
            <w:pPr>
              <w:pStyle w:val="ConsPlusNormal"/>
              <w:rPr/>
            </w:pPr>
            <w:r>
              <w:rPr/>
              <w:t>56°59'19" с.ш. - 37°24'52" в.д.</w:t>
            </w:r>
          </w:p>
          <w:p>
            <w:pPr>
              <w:pStyle w:val="ConsPlusNormal"/>
              <w:rPr/>
            </w:pPr>
            <w:r>
              <w:rPr/>
              <w:t>56°59'21" с.ш. - 37°24'56" в.д.</w:t>
            </w:r>
          </w:p>
          <w:p>
            <w:pPr>
              <w:pStyle w:val="ConsPlusNormal"/>
              <w:rPr/>
            </w:pPr>
            <w:r>
              <w:rPr/>
              <w:t>56°59'20" с.ш. - 37°24'58"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4">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Селищенский:</w:t>
            </w:r>
          </w:p>
          <w:p>
            <w:pPr>
              <w:pStyle w:val="ConsPlusNormal"/>
              <w:rPr/>
            </w:pPr>
            <w:r>
              <w:rPr/>
              <w:t>участок протяженностью 250 м, шириной 35 м, общей площадью 0,9 га, в районе, ограниченном прямыми линиями, соединяющими точки с координатами:</w:t>
            </w:r>
          </w:p>
          <w:p>
            <w:pPr>
              <w:pStyle w:val="ConsPlusNormal"/>
              <w:rPr/>
            </w:pPr>
            <w:r>
              <w:rPr/>
              <w:t>57°00'22" с.ш. - 37°25'37" в.д.</w:t>
            </w:r>
          </w:p>
          <w:p>
            <w:pPr>
              <w:pStyle w:val="ConsPlusNormal"/>
              <w:rPr/>
            </w:pPr>
            <w:r>
              <w:rPr/>
              <w:t>57°00'23" с.ш. - 37°25'37" в.д.</w:t>
            </w:r>
          </w:p>
          <w:p>
            <w:pPr>
              <w:pStyle w:val="ConsPlusNormal"/>
              <w:rPr/>
            </w:pPr>
            <w:r>
              <w:rPr/>
              <w:t>57°00'22" с.ш. - 37°25'53" в.д.</w:t>
            </w:r>
          </w:p>
          <w:p>
            <w:pPr>
              <w:pStyle w:val="ConsPlusNormal"/>
              <w:rPr/>
            </w:pPr>
            <w:r>
              <w:rPr/>
              <w:t>57°00'21" с.ш. - 37°25'51"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5">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Калинов ручей:</w:t>
            </w:r>
          </w:p>
          <w:p>
            <w:pPr>
              <w:pStyle w:val="ConsPlusNormal"/>
              <w:rPr/>
            </w:pPr>
            <w:r>
              <w:rPr/>
              <w:t>участок протяженностью 300 м, шириной 35 м, общей площадью 1,0 га, в районе, ограниченном прямыми линиями, соединяющими точки с координатами:</w:t>
            </w:r>
          </w:p>
          <w:p>
            <w:pPr>
              <w:pStyle w:val="ConsPlusNormal"/>
              <w:rPr/>
            </w:pPr>
            <w:r>
              <w:rPr/>
              <w:t>57°01'08" с.ш. - 37°28'02" в.д.</w:t>
            </w:r>
          </w:p>
          <w:p>
            <w:pPr>
              <w:pStyle w:val="ConsPlusNormal"/>
              <w:rPr/>
            </w:pPr>
            <w:r>
              <w:rPr/>
              <w:t>57°01'09" с.ш. - 37°28'04" в.д.</w:t>
            </w:r>
          </w:p>
          <w:p>
            <w:pPr>
              <w:pStyle w:val="ConsPlusNormal"/>
              <w:rPr/>
            </w:pPr>
            <w:r>
              <w:rPr/>
              <w:t>57°01'04" с.ш. - 37°28'07" в.д.</w:t>
            </w:r>
          </w:p>
          <w:p>
            <w:pPr>
              <w:pStyle w:val="ConsPlusNormal"/>
              <w:rPr/>
            </w:pPr>
            <w:r>
              <w:rPr/>
              <w:t>57°01'04" с.ш. - 37°28'10" в.д.</w:t>
            </w:r>
          </w:p>
          <w:p>
            <w:pPr>
              <w:pStyle w:val="ConsPlusNormal"/>
              <w:rPr/>
            </w:pPr>
            <w:r>
              <w:rPr/>
              <w:t>57°01'03" с.ш. - 37°28'18"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6">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Рослятинский:</w:t>
            </w:r>
          </w:p>
          <w:p>
            <w:pPr>
              <w:pStyle w:val="ConsPlusNormal"/>
              <w:rPr/>
            </w:pPr>
            <w:r>
              <w:rPr/>
              <w:t>участок протяженностью 225 м, шириной 25 м, общей площадью 5,7 га, в районе, ограниченном прямыми линиями, соединяющими точки с координатами:</w:t>
            </w:r>
          </w:p>
          <w:p>
            <w:pPr>
              <w:pStyle w:val="ConsPlusNormal"/>
              <w:rPr/>
            </w:pPr>
            <w:r>
              <w:rPr/>
              <w:t>57°03'32" с.ш. - 37°31'35" в.д.</w:t>
            </w:r>
          </w:p>
          <w:p>
            <w:pPr>
              <w:pStyle w:val="ConsPlusNormal"/>
              <w:rPr/>
            </w:pPr>
            <w:r>
              <w:rPr/>
              <w:t>57°03'37" с.ш. - 37°31'26" в.д.</w:t>
            </w:r>
          </w:p>
          <w:p>
            <w:pPr>
              <w:pStyle w:val="ConsPlusNormal"/>
              <w:rPr/>
            </w:pPr>
            <w:r>
              <w:rPr/>
              <w:t>57°03'40" с.ш. - 37°31'37" в.д.</w:t>
            </w:r>
          </w:p>
          <w:p>
            <w:pPr>
              <w:pStyle w:val="ConsPlusNormal"/>
              <w:rPr/>
            </w:pPr>
            <w:r>
              <w:rPr/>
              <w:t>57°03'38" с.ш. - 37°31'48" в.д.</w:t>
            </w:r>
          </w:p>
          <w:p>
            <w:pPr>
              <w:pStyle w:val="ConsPlusNormal"/>
              <w:rPr/>
            </w:pPr>
            <w:r>
              <w:rPr/>
              <w:t>57°03'35" с.ш. - 37°31'47"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7">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Акуловский:</w:t>
            </w:r>
          </w:p>
          <w:p>
            <w:pPr>
              <w:pStyle w:val="ConsPlusNormal"/>
              <w:rPr/>
            </w:pPr>
            <w:r>
              <w:rPr/>
              <w:t>участок протяженностью 90 м, шириной 25 м, общей площадью 0,2 га, в районе, ограниченном прямыми линиями, соединяющими точки с координатами:</w:t>
            </w:r>
          </w:p>
          <w:p>
            <w:pPr>
              <w:pStyle w:val="ConsPlusNormal"/>
              <w:rPr/>
            </w:pPr>
            <w:r>
              <w:rPr/>
              <w:t>57°06'26" с.ш. - 37°34'19" в.д.</w:t>
            </w:r>
          </w:p>
          <w:p>
            <w:pPr>
              <w:pStyle w:val="ConsPlusNormal"/>
              <w:rPr/>
            </w:pPr>
            <w:r>
              <w:rPr/>
              <w:t>57°06'27" с.ш. - 37°34'19" в.д.</w:t>
            </w:r>
          </w:p>
          <w:p>
            <w:pPr>
              <w:pStyle w:val="ConsPlusNormal"/>
              <w:rPr/>
            </w:pPr>
            <w:r>
              <w:rPr/>
              <w:t>57°06'28" с.ш. - 37°34'23" в.д.</w:t>
            </w:r>
          </w:p>
          <w:p>
            <w:pPr>
              <w:pStyle w:val="ConsPlusNormal"/>
              <w:rPr/>
            </w:pPr>
            <w:r>
              <w:rPr/>
              <w:t>57°06'28" с.ш. - 37°34'24"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8">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Головино - Бельский:</w:t>
            </w:r>
          </w:p>
          <w:p>
            <w:pPr>
              <w:pStyle w:val="ConsPlusNormal"/>
              <w:rPr/>
            </w:pPr>
            <w:r>
              <w:rPr/>
              <w:t>участок протяженностью 225 м, шириной 25 м, общей площадью 0,6 га, в районе, ограниченном прямыми линиями, соединяющими точки с координатами:</w:t>
            </w:r>
          </w:p>
          <w:p>
            <w:pPr>
              <w:pStyle w:val="ConsPlusNormal"/>
              <w:rPr/>
            </w:pPr>
            <w:r>
              <w:rPr/>
              <w:t>56°55'24" с.ш. - 37°29'22" в.д.</w:t>
            </w:r>
          </w:p>
          <w:p>
            <w:pPr>
              <w:pStyle w:val="ConsPlusNormal"/>
              <w:rPr/>
            </w:pPr>
            <w:r>
              <w:rPr/>
              <w:t>56°55'25" с.ш. - 37°29'24" в.д.</w:t>
            </w:r>
          </w:p>
          <w:p>
            <w:pPr>
              <w:pStyle w:val="ConsPlusNormal"/>
              <w:rPr/>
            </w:pPr>
            <w:r>
              <w:rPr/>
              <w:t>56°55'20" с.ш. - 37°29'37" в.д.</w:t>
            </w:r>
          </w:p>
          <w:p>
            <w:pPr>
              <w:pStyle w:val="ConsPlusNormal"/>
              <w:rPr/>
            </w:pPr>
            <w:r>
              <w:rPr/>
              <w:t>56°55'21" с.ш. - 37°29'34"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79">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Угличское водохранилище (Кимрский район): залив Сетмеш:</w:t>
            </w:r>
          </w:p>
          <w:p>
            <w:pPr>
              <w:pStyle w:val="ConsPlusNormal"/>
              <w:rPr/>
            </w:pPr>
            <w:r>
              <w:rPr/>
              <w:t>участок протяженностью 450 м, шириной 20 м, общей площадью 0,9 га, в районе, ограниченном прямыми линиями, соединяющими точки с координатами:</w:t>
            </w:r>
          </w:p>
          <w:p>
            <w:pPr>
              <w:pStyle w:val="ConsPlusNormal"/>
              <w:rPr/>
            </w:pPr>
            <w:r>
              <w:rPr/>
              <w:t>56°47'36" с.ш. - 37°15'49" в.д.</w:t>
            </w:r>
          </w:p>
          <w:p>
            <w:pPr>
              <w:pStyle w:val="ConsPlusNormal"/>
              <w:rPr/>
            </w:pPr>
            <w:r>
              <w:rPr/>
              <w:t>56°47'36" с.ш. - 37°15'50" в.д.</w:t>
            </w:r>
          </w:p>
          <w:p>
            <w:pPr>
              <w:pStyle w:val="ConsPlusNormal"/>
              <w:rPr/>
            </w:pPr>
            <w:r>
              <w:rPr/>
              <w:t>56°47'22" с.ш. - 37°15'41" в.д.</w:t>
            </w:r>
          </w:p>
          <w:p>
            <w:pPr>
              <w:pStyle w:val="ConsPlusNormal"/>
              <w:rPr/>
            </w:pPr>
            <w:r>
              <w:rPr/>
              <w:t>56°47'18" с.ш. - 37°15'41"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0">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район): вся акватория залива Конькова ручья;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(Кимрский район): вся акватория залива Никулинский;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(Кимрский район): вся акватория залива Остратовский;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(Кимрский район): вся акватория залива Митинский;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(Кимрский район): вся акватория залива Батайловский полностью;</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(Кимрский район): вся акватория от устья до деревни Ченцы;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Кимрка (Кимрский район):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Хотча (Кимрский район): от устья вверх на протяжении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Большая Пудица (Кимрский район): от устья до деревни Неклюдово на протяжении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Малая Пудица (Кимрский район): от устья вверх на протяжении 10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Усад (Кимрский район):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Покровское (Кимрский район):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Ильинское (Кимрский район):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Скорбеж (Кесовогорский район): вся акватория;</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прибрежная акватория Заборских и Сухаринских островов шириной до 20 м;</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1">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Сухаринский залив:</w:t>
            </w:r>
          </w:p>
          <w:p>
            <w:pPr>
              <w:pStyle w:val="ConsPlusNormal"/>
              <w:rPr/>
            </w:pPr>
            <w:r>
              <w:rPr/>
              <w:t>участок протяженностью 120 м, шириной 85 м, общей площадью 1 га, в районе, ограниченном прямыми линиями, соединяющими точки с координатами:</w:t>
            </w:r>
          </w:p>
          <w:p>
            <w:pPr>
              <w:pStyle w:val="ConsPlusNormal"/>
              <w:rPr/>
            </w:pPr>
            <w:r>
              <w:rPr/>
              <w:t>56°42'51" с.ш. - 36°43'50" в.д.</w:t>
            </w:r>
          </w:p>
          <w:p>
            <w:pPr>
              <w:pStyle w:val="ConsPlusNormal"/>
              <w:rPr/>
            </w:pPr>
            <w:r>
              <w:rPr/>
              <w:t>56°42'49" с.ш. - 36°43'54" в.д.</w:t>
            </w:r>
          </w:p>
          <w:p>
            <w:pPr>
              <w:pStyle w:val="ConsPlusNormal"/>
              <w:rPr/>
            </w:pPr>
            <w:r>
              <w:rPr/>
              <w:t>56°42'51" с.ш. - 36°43'59" в.д.</w:t>
            </w:r>
          </w:p>
          <w:p>
            <w:pPr>
              <w:pStyle w:val="ConsPlusNormal"/>
              <w:rPr/>
            </w:pPr>
            <w:r>
              <w:rPr/>
              <w:t>56°42'54" с.ш. - 36°43'55"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2">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Федоровский:</w:t>
            </w:r>
          </w:p>
          <w:p>
            <w:pPr>
              <w:pStyle w:val="ConsPlusNormal"/>
              <w:rPr/>
            </w:pPr>
            <w:r>
              <w:rPr/>
              <w:t>участок протяженностью 275 м, шириной 20 м, общей площадью 0,6 га, в районе, ограниченном прямыми линиями, соединяющими точки с координатами:</w:t>
            </w:r>
          </w:p>
          <w:p>
            <w:pPr>
              <w:pStyle w:val="ConsPlusNormal"/>
              <w:rPr/>
            </w:pPr>
            <w:r>
              <w:rPr/>
              <w:t>56°46'39" с.ш. - 36°59'21" в.д.</w:t>
            </w:r>
          </w:p>
          <w:p>
            <w:pPr>
              <w:pStyle w:val="ConsPlusNormal"/>
              <w:rPr/>
            </w:pPr>
            <w:r>
              <w:rPr/>
              <w:t>56°46'38" с.ш. - 36°59'42" в.д.</w:t>
            </w:r>
          </w:p>
          <w:p>
            <w:pPr>
              <w:pStyle w:val="ConsPlusNormal"/>
              <w:rPr/>
            </w:pPr>
            <w:r>
              <w:rPr/>
              <w:t>56°46'36" с.ш. - 36°59'37" в.д.</w:t>
            </w:r>
          </w:p>
          <w:p>
            <w:pPr>
              <w:pStyle w:val="ConsPlusNormal"/>
              <w:rPr/>
            </w:pPr>
            <w:r>
              <w:rPr/>
              <w:t>56°46'37" с.ш. - 36°59'38" в.д.;</w:t>
            </w:r>
          </w:p>
          <w:p>
            <w:pPr>
              <w:pStyle w:val="ConsPlusNormal"/>
              <w:rPr/>
            </w:pPr>
            <w:r>
              <w:rPr/>
              <w:t>участок протяженностью 235 м, шириной 25 м, общей площадью 0,6 га, в районе, ограниченном прямыми линиями, соединяющими точки с координатами:</w:t>
            </w:r>
          </w:p>
          <w:p>
            <w:pPr>
              <w:pStyle w:val="ConsPlusNormal"/>
              <w:rPr/>
            </w:pPr>
            <w:r>
              <w:rPr/>
              <w:t>56°46'23" с.ш. - 36°58'42" в.д.</w:t>
            </w:r>
          </w:p>
          <w:p>
            <w:pPr>
              <w:pStyle w:val="ConsPlusNormal"/>
              <w:rPr/>
            </w:pPr>
            <w:r>
              <w:rPr/>
              <w:t>56°46'20" с.ш. - 36°48'54" в.д.</w:t>
            </w:r>
          </w:p>
          <w:p>
            <w:pPr>
              <w:pStyle w:val="ConsPlusNormal"/>
              <w:rPr/>
            </w:pPr>
            <w:r>
              <w:rPr/>
              <w:t>56°46'20" с.ш. - 36°58'55" в.д.</w:t>
            </w:r>
          </w:p>
          <w:p>
            <w:pPr>
              <w:pStyle w:val="ConsPlusNormal"/>
              <w:rPr/>
            </w:pPr>
            <w:r>
              <w:rPr/>
              <w:t>56°46'24" с.ш. - 36°58'43"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3">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Корчевский:</w:t>
            </w:r>
          </w:p>
          <w:p>
            <w:pPr>
              <w:pStyle w:val="ConsPlusNormal"/>
              <w:rPr/>
            </w:pPr>
            <w:r>
              <w:rPr/>
              <w:t>участок протяженностью 470 м, шириной 25 м, общей площадью 1,2 га, в районе, ограниченном прямыми линиями, соединяющими точки с координатами:</w:t>
            </w:r>
          </w:p>
          <w:p>
            <w:pPr>
              <w:pStyle w:val="ConsPlusNormal"/>
              <w:rPr/>
            </w:pPr>
            <w:r>
              <w:rPr/>
              <w:t>56°46'09" с.ш. - 36°50'40" в.д.</w:t>
            </w:r>
          </w:p>
          <w:p>
            <w:pPr>
              <w:pStyle w:val="ConsPlusNormal"/>
              <w:rPr/>
            </w:pPr>
            <w:r>
              <w:rPr/>
              <w:t>56°47'18" с.ш. - 36°51'03" в.д.</w:t>
            </w:r>
          </w:p>
          <w:p>
            <w:pPr>
              <w:pStyle w:val="ConsPlusNormal"/>
              <w:rPr/>
            </w:pPr>
            <w:r>
              <w:rPr/>
              <w:t>56°47'19" с.ш. - 36°51'02"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4">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Мошковичский:</w:t>
            </w:r>
          </w:p>
          <w:p>
            <w:pPr>
              <w:pStyle w:val="ConsPlusNormal"/>
              <w:rPr/>
            </w:pPr>
            <w:r>
              <w:rPr/>
              <w:t>участок протяженностью 275 м, шириной 95 м, общей площадью 2,6 га, в районе, ограниченном прямыми линиями, соединяющими точки с координатами:</w:t>
            </w:r>
          </w:p>
          <w:p>
            <w:pPr>
              <w:pStyle w:val="ConsPlusNormal"/>
              <w:rPr/>
            </w:pPr>
            <w:r>
              <w:rPr/>
              <w:t>56°46'14" с.ш. - 36°46'37" в.д.</w:t>
            </w:r>
          </w:p>
          <w:p>
            <w:pPr>
              <w:pStyle w:val="ConsPlusNormal"/>
              <w:rPr/>
            </w:pPr>
            <w:r>
              <w:rPr/>
              <w:t>56°46'12" с.ш. - 36°47'45" в.д.</w:t>
            </w:r>
          </w:p>
          <w:p>
            <w:pPr>
              <w:pStyle w:val="ConsPlusNormal"/>
              <w:rPr/>
            </w:pPr>
            <w:r>
              <w:rPr/>
              <w:t>56°46'18" с.ш. - 36°47'56" в.д.</w:t>
            </w:r>
          </w:p>
          <w:p>
            <w:pPr>
              <w:pStyle w:val="ConsPlusNormal"/>
              <w:rPr/>
            </w:pPr>
            <w:r>
              <w:rPr/>
              <w:t>56°46'19" с.ш. - 36°47'53"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5">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Новосельский:</w:t>
            </w:r>
          </w:p>
          <w:p>
            <w:pPr>
              <w:pStyle w:val="ConsPlusNormal"/>
              <w:rPr/>
            </w:pPr>
            <w:r>
              <w:rPr/>
              <w:t>участок протяженностью 240 м, шириной 70 м, общей площадью 1,7 га, в районе, ограниченном прямыми линиями, соединяющими точки с координатами:</w:t>
            </w:r>
          </w:p>
          <w:p>
            <w:pPr>
              <w:pStyle w:val="ConsPlusNormal"/>
              <w:rPr/>
            </w:pPr>
            <w:r>
              <w:rPr/>
              <w:t>56°46'27" с.ш. - 36°54'29" в.д.</w:t>
            </w:r>
          </w:p>
          <w:p>
            <w:pPr>
              <w:pStyle w:val="ConsPlusNormal"/>
              <w:rPr/>
            </w:pPr>
            <w:r>
              <w:rPr/>
              <w:t>56°46'26" с.ш. - 36°54'31" в.д.</w:t>
            </w:r>
          </w:p>
          <w:p>
            <w:pPr>
              <w:pStyle w:val="ConsPlusNormal"/>
              <w:rPr/>
            </w:pPr>
            <w:r>
              <w:rPr/>
              <w:t>56°46'33" с.ш. - 36°54'37" в.д.</w:t>
            </w:r>
          </w:p>
          <w:p>
            <w:pPr>
              <w:pStyle w:val="ConsPlusNormal"/>
              <w:rPr/>
            </w:pPr>
            <w:r>
              <w:rPr/>
              <w:t>56°46'34" с.ш. - 36°54'32"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6">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заливы 1 и 2 Бревновский:</w:t>
            </w:r>
          </w:p>
          <w:p>
            <w:pPr>
              <w:pStyle w:val="ConsPlusNormal"/>
              <w:rPr/>
            </w:pPr>
            <w:r>
              <w:rPr/>
              <w:t>участок протяженностью 220 м, шириной 45 м, общей площадью 1 га, в районе, ограниченном прямыми линиями, соединяющими точки с координатами:</w:t>
            </w:r>
          </w:p>
          <w:p>
            <w:pPr>
              <w:pStyle w:val="ConsPlusNormal"/>
              <w:rPr/>
            </w:pPr>
            <w:r>
              <w:rPr/>
              <w:t>56°50'20" с.ш. - 36°59'57" в.д.</w:t>
            </w:r>
          </w:p>
          <w:p>
            <w:pPr>
              <w:pStyle w:val="ConsPlusNormal"/>
              <w:rPr/>
            </w:pPr>
            <w:r>
              <w:rPr/>
              <w:t>56°50'17" с.ш. - 37°00'09" в.д.</w:t>
            </w:r>
          </w:p>
          <w:p>
            <w:pPr>
              <w:pStyle w:val="ConsPlusNormal"/>
              <w:rPr/>
            </w:pPr>
            <w:r>
              <w:rPr/>
              <w:t>56°50'16" с.ш. - 37°00'08" в.д.</w:t>
            </w:r>
          </w:p>
          <w:p>
            <w:pPr>
              <w:pStyle w:val="ConsPlusNormal"/>
              <w:rPr/>
            </w:pPr>
            <w:r>
              <w:rPr/>
              <w:t>56°50'18" с.ш. - 36°59'55" в.д.;</w:t>
            </w:r>
          </w:p>
          <w:p>
            <w:pPr>
              <w:pStyle w:val="ConsPlusNormal"/>
              <w:rPr/>
            </w:pPr>
            <w:r>
              <w:rPr/>
              <w:t>участок протяженностью 135 м, шириной 50 м, общей площадью 0,7 га, в районе, ограниченном прямыми линиями, соединяющими точки с координатами:</w:t>
            </w:r>
          </w:p>
          <w:p>
            <w:pPr>
              <w:pStyle w:val="ConsPlusNormal"/>
              <w:rPr/>
            </w:pPr>
            <w:r>
              <w:rPr/>
              <w:t>56°50'15" с.ш. - 36°58'28" в.д.</w:t>
            </w:r>
          </w:p>
          <w:p>
            <w:pPr>
              <w:pStyle w:val="ConsPlusNormal"/>
              <w:rPr/>
            </w:pPr>
            <w:r>
              <w:rPr/>
              <w:t>56°50'12" с.ш. - 36°58'33" в.д.</w:t>
            </w:r>
          </w:p>
          <w:p>
            <w:pPr>
              <w:pStyle w:val="ConsPlusNormal"/>
              <w:rPr/>
            </w:pPr>
            <w:r>
              <w:rPr/>
              <w:t>56°50'10" с.ш. - 36°58'30" в.д.</w:t>
            </w:r>
          </w:p>
          <w:p>
            <w:pPr>
              <w:pStyle w:val="ConsPlusNormal"/>
              <w:rPr/>
            </w:pPr>
            <w:r>
              <w:rPr/>
              <w:t>56°50'14" с.ш. - 36°58'26"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7">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Городищенский:</w:t>
            </w:r>
          </w:p>
          <w:p>
            <w:pPr>
              <w:pStyle w:val="ConsPlusNormal"/>
              <w:rPr/>
            </w:pPr>
            <w:r>
              <w:rPr/>
              <w:t>участок протяженностью 155 м, шириной 45 м, общей площадью 0,7 га, в районе, ограниченном прямыми линиями, соединяющими точки с координатами:</w:t>
            </w:r>
          </w:p>
          <w:p>
            <w:pPr>
              <w:pStyle w:val="ConsPlusNormal"/>
              <w:rPr/>
            </w:pPr>
            <w:r>
              <w:rPr/>
              <w:t>56°47'41" с.ш. - 36°47'06" в.д.</w:t>
            </w:r>
          </w:p>
          <w:p>
            <w:pPr>
              <w:pStyle w:val="ConsPlusNormal"/>
              <w:rPr/>
            </w:pPr>
            <w:r>
              <w:rPr/>
              <w:t>56°47'37" с.ш. - 36°47'12" в.д.</w:t>
            </w:r>
          </w:p>
          <w:p>
            <w:pPr>
              <w:pStyle w:val="ConsPlusNormal"/>
              <w:rPr/>
            </w:pPr>
            <w:r>
              <w:rPr/>
              <w:t>56°47'36" с.ш. - 36°47'08" в.д.</w:t>
            </w:r>
          </w:p>
          <w:p>
            <w:pPr>
              <w:pStyle w:val="ConsPlusNormal"/>
              <w:rPr/>
            </w:pPr>
            <w:r>
              <w:rPr/>
              <w:t>56°47'41" с.ш. - 36°47'05"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8">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Коровинский:</w:t>
            </w:r>
          </w:p>
          <w:p>
            <w:pPr>
              <w:pStyle w:val="ConsPlusNormal"/>
              <w:rPr/>
            </w:pPr>
            <w:r>
              <w:rPr/>
              <w:t>участок протяженностью 260 м, шириной 60 м, общей площадью 1,6 га, в районе, ограниченном прямыми линиями, соединяющими точки с координатами:</w:t>
            </w:r>
          </w:p>
          <w:p>
            <w:pPr>
              <w:pStyle w:val="ConsPlusNormal"/>
              <w:rPr/>
            </w:pPr>
            <w:r>
              <w:rPr/>
              <w:t>56°41'53" с.ш. - 37°01'03" в.д.</w:t>
            </w:r>
          </w:p>
          <w:p>
            <w:pPr>
              <w:pStyle w:val="ConsPlusNormal"/>
              <w:rPr/>
            </w:pPr>
            <w:r>
              <w:rPr/>
              <w:t>56°41'52" с.ш. - 37°01'07" в.д.</w:t>
            </w:r>
          </w:p>
          <w:p>
            <w:pPr>
              <w:pStyle w:val="ConsPlusNormal"/>
              <w:rPr/>
            </w:pPr>
            <w:r>
              <w:rPr/>
              <w:t>56°41'56" с.ш. - 37°01'16" в.д.</w:t>
            </w:r>
          </w:p>
          <w:p>
            <w:pPr>
              <w:pStyle w:val="ConsPlusNormal"/>
              <w:rPr/>
            </w:pPr>
            <w:r>
              <w:rPr/>
              <w:t>56°42'00" с.ш. - 37°01'19"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89">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Домкинский:</w:t>
            </w:r>
          </w:p>
          <w:p>
            <w:pPr>
              <w:pStyle w:val="ConsPlusNormal"/>
              <w:rPr/>
            </w:pPr>
            <w:r>
              <w:rPr/>
              <w:t>участок протяженностью 610 м, шириной 55 м, общей площадью 3,2 га, в районе, ограниченном прямыми линиями, соединяющими точки с координатами:</w:t>
            </w:r>
          </w:p>
          <w:p>
            <w:pPr>
              <w:pStyle w:val="ConsPlusNormal"/>
              <w:rPr/>
            </w:pPr>
            <w:r>
              <w:rPr/>
              <w:t>56°41'53" с.ш. - 37°04'06" в.д.</w:t>
            </w:r>
          </w:p>
          <w:p>
            <w:pPr>
              <w:pStyle w:val="ConsPlusNormal"/>
              <w:rPr/>
            </w:pPr>
            <w:r>
              <w:rPr/>
              <w:t>56°41'58" с.ш. - 37°04'07" в.д.</w:t>
            </w:r>
          </w:p>
          <w:p>
            <w:pPr>
              <w:pStyle w:val="ConsPlusNormal"/>
              <w:rPr/>
            </w:pPr>
            <w:r>
              <w:rPr/>
              <w:t>56°42'14" с.ш. - 37°03'59" в.д.</w:t>
            </w:r>
          </w:p>
          <w:p>
            <w:pPr>
              <w:pStyle w:val="ConsPlusNormal"/>
              <w:rPr/>
            </w:pPr>
            <w:r>
              <w:rPr/>
              <w:t>56°42'14" с.ш. - 37°03'56"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0">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Полянский:</w:t>
            </w:r>
          </w:p>
          <w:p>
            <w:pPr>
              <w:pStyle w:val="ConsPlusNormal"/>
              <w:rPr/>
            </w:pPr>
            <w:r>
              <w:rPr/>
              <w:t>участок протяженностью 170 м, шириной 40 м, общей площадью 0,7 га, в районе, ограниченном прямыми линиями, соединяющими точки с координатами:</w:t>
            </w:r>
          </w:p>
          <w:p>
            <w:pPr>
              <w:pStyle w:val="ConsPlusNormal"/>
              <w:rPr/>
            </w:pPr>
            <w:r>
              <w:rPr/>
              <w:t>56°48'32" с.ш. - 36°47'41" в.д.</w:t>
            </w:r>
          </w:p>
          <w:p>
            <w:pPr>
              <w:pStyle w:val="ConsPlusNormal"/>
              <w:rPr/>
            </w:pPr>
            <w:r>
              <w:rPr/>
              <w:t>56°48'31" с.ш. - 36°47'44" в.д.</w:t>
            </w:r>
          </w:p>
          <w:p>
            <w:pPr>
              <w:pStyle w:val="ConsPlusNormal"/>
              <w:rPr/>
            </w:pPr>
            <w:r>
              <w:rPr/>
              <w:t>56°48'26" с.ш. - 36°47'43" в.д.</w:t>
            </w:r>
          </w:p>
          <w:p>
            <w:pPr>
              <w:pStyle w:val="ConsPlusNormal"/>
              <w:rPr/>
            </w:pPr>
            <w:r>
              <w:rPr/>
              <w:t>56°48'26" с.ш. - 36°47'42"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1">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Митинский (Мало-Новосельский):</w:t>
            </w:r>
          </w:p>
          <w:p>
            <w:pPr>
              <w:pStyle w:val="ConsPlusNormal"/>
              <w:rPr/>
            </w:pPr>
            <w:r>
              <w:rPr/>
              <w:t>участок протяженностью 185 м, шириной 20 м, общей площадью 0,4 га, в районе, ограниченном прямыми линиями, соединяющими точки с координатами:</w:t>
            </w:r>
          </w:p>
          <w:p>
            <w:pPr>
              <w:pStyle w:val="ConsPlusNormal"/>
              <w:rPr/>
            </w:pPr>
            <w:r>
              <w:rPr/>
              <w:t>56°46'48" с.ш. - 36°56'29" в.д.</w:t>
            </w:r>
          </w:p>
          <w:p>
            <w:pPr>
              <w:pStyle w:val="ConsPlusNormal"/>
              <w:rPr/>
            </w:pPr>
            <w:r>
              <w:rPr/>
              <w:t>56°46'48" с.ш. - 36°56'29" в.д.</w:t>
            </w:r>
          </w:p>
          <w:p>
            <w:pPr>
              <w:pStyle w:val="ConsPlusNormal"/>
              <w:rPr/>
            </w:pPr>
            <w:r>
              <w:rPr/>
              <w:t>56°46'49" с.ш. - 36°56'18" в.д.</w:t>
            </w:r>
          </w:p>
          <w:p>
            <w:pPr>
              <w:pStyle w:val="ConsPlusNormal"/>
              <w:rPr/>
            </w:pPr>
            <w:r>
              <w:rPr/>
              <w:t>56°46'48" с.ш. - 36°56'18"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2">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Перетрусовский:</w:t>
            </w:r>
          </w:p>
          <w:p>
            <w:pPr>
              <w:pStyle w:val="ConsPlusNormal"/>
              <w:rPr/>
            </w:pPr>
            <w:r>
              <w:rPr/>
              <w:t>участок протяженностью 245 м, шириной 40 м, общей площадью 0,9 га, в районе, ограниченном прямыми линиями, соединяющими точки с координатами:</w:t>
            </w:r>
          </w:p>
          <w:p>
            <w:pPr>
              <w:pStyle w:val="ConsPlusNormal"/>
              <w:rPr/>
            </w:pPr>
            <w:r>
              <w:rPr/>
              <w:t>56°48'43" с.ш. - 36°53'18" в.д.</w:t>
            </w:r>
          </w:p>
          <w:p>
            <w:pPr>
              <w:pStyle w:val="ConsPlusNormal"/>
              <w:rPr/>
            </w:pPr>
            <w:r>
              <w:rPr/>
              <w:t>56°48'42" с.ш. - 36°53'33" в.д.</w:t>
            </w:r>
          </w:p>
          <w:p>
            <w:pPr>
              <w:pStyle w:val="ConsPlusNormal"/>
              <w:rPr/>
            </w:pPr>
            <w:r>
              <w:rPr/>
              <w:t>56°48'43" с.ш. - 36°53'33" в.д.</w:t>
            </w:r>
          </w:p>
          <w:p>
            <w:pPr>
              <w:pStyle w:val="ConsPlusNormal"/>
              <w:rPr/>
            </w:pPr>
            <w:r>
              <w:rPr/>
              <w:t>56°48'44" с.ш. - 36°53'19" в.д.;</w:t>
            </w:r>
          </w:p>
          <w:p>
            <w:pPr>
              <w:pStyle w:val="ConsPlusNormal"/>
              <w:rPr/>
            </w:pPr>
            <w:r>
              <w:rPr/>
              <w:t>участок протяженностью 300 м, шириной 30 м, общей площадью 0,8 га, в районе, ограниченном прямыми линиями, соединяющими точки с координатами:</w:t>
            </w:r>
          </w:p>
          <w:p>
            <w:pPr>
              <w:pStyle w:val="ConsPlusNormal"/>
              <w:rPr/>
            </w:pPr>
            <w:r>
              <w:rPr/>
              <w:t>56°49'42" с.ш. - 36°54'02" в.д.</w:t>
            </w:r>
          </w:p>
          <w:p>
            <w:pPr>
              <w:pStyle w:val="ConsPlusNormal"/>
              <w:rPr/>
            </w:pPr>
            <w:r>
              <w:rPr/>
              <w:t>56°49'39" с.ш. - 36°54'20" в.д.</w:t>
            </w:r>
          </w:p>
          <w:p>
            <w:pPr>
              <w:pStyle w:val="ConsPlusNormal"/>
              <w:rPr/>
            </w:pPr>
            <w:r>
              <w:rPr/>
              <w:t>56°49'40" с.ш. - 36°54'20" в.д.</w:t>
            </w:r>
          </w:p>
          <w:p>
            <w:pPr>
              <w:pStyle w:val="ConsPlusNormal"/>
              <w:rPr/>
            </w:pPr>
            <w:r>
              <w:rPr/>
              <w:t>56°49'42" с.ш. - 36°54'04" в.д.;</w:t>
            </w:r>
          </w:p>
          <w:p>
            <w:pPr>
              <w:pStyle w:val="ConsPlusNormal"/>
              <w:rPr/>
            </w:pPr>
            <w:r>
              <w:rPr/>
              <w:t>участок протяженностью 380 м, шириной 40 м, общей площадью 1,5 га, в районе, ограниченном прямыми линиями, соединяющими точки с координатами:</w:t>
            </w:r>
          </w:p>
          <w:p>
            <w:pPr>
              <w:pStyle w:val="ConsPlusNormal"/>
              <w:rPr/>
            </w:pPr>
            <w:r>
              <w:rPr/>
              <w:t>56°49'24" с.ш. - 36°53'51" в.д.</w:t>
            </w:r>
          </w:p>
          <w:p>
            <w:pPr>
              <w:pStyle w:val="ConsPlusNormal"/>
              <w:rPr/>
            </w:pPr>
            <w:r>
              <w:rPr/>
              <w:t>56°49'13" с.ш. - 36°53'34" в.д.</w:t>
            </w:r>
          </w:p>
          <w:p>
            <w:pPr>
              <w:pStyle w:val="ConsPlusNormal"/>
              <w:rPr/>
            </w:pPr>
            <w:r>
              <w:rPr/>
              <w:t>56°49'14" с.ш. - 36°53'34" в.д.</w:t>
            </w:r>
          </w:p>
          <w:p>
            <w:pPr>
              <w:pStyle w:val="ConsPlusNormal"/>
              <w:rPr/>
            </w:pPr>
            <w:r>
              <w:rPr/>
              <w:t>56°49'23" с.ш. - 36°53'44"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3">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Иваньковский:</w:t>
            </w:r>
          </w:p>
          <w:p>
            <w:pPr>
              <w:pStyle w:val="ConsPlusNormal"/>
              <w:rPr/>
            </w:pPr>
            <w:r>
              <w:rPr/>
              <w:t>участок протяженностью 130 м, шириной 45 м, общей площадью 0,6 га, в районе, ограниченном прямыми линиями, соединяющими точки с координатами:</w:t>
            </w:r>
          </w:p>
          <w:p>
            <w:pPr>
              <w:pStyle w:val="ConsPlusNormal"/>
              <w:rPr/>
            </w:pPr>
            <w:r>
              <w:rPr/>
              <w:t>56°44'34" с.ш. - 36°44'37" в.д.</w:t>
            </w:r>
          </w:p>
          <w:p>
            <w:pPr>
              <w:pStyle w:val="ConsPlusNormal"/>
              <w:rPr/>
            </w:pPr>
            <w:r>
              <w:rPr/>
              <w:t>56°44'32" с.ш. - 36°44'39" в.д.</w:t>
            </w:r>
          </w:p>
          <w:p>
            <w:pPr>
              <w:pStyle w:val="ConsPlusNormal"/>
              <w:rPr/>
            </w:pPr>
            <w:r>
              <w:rPr/>
              <w:t>56°44'32" с.ш. - 36°44'38" в.д.</w:t>
            </w:r>
          </w:p>
          <w:p>
            <w:pPr>
              <w:pStyle w:val="ConsPlusNormal"/>
              <w:rPr/>
            </w:pPr>
            <w:r>
              <w:rPr/>
              <w:t>56°44'31" с.ш. - 36°44'32"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4">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Осиновский:</w:t>
            </w:r>
          </w:p>
          <w:p>
            <w:pPr>
              <w:pStyle w:val="ConsPlusNormal"/>
              <w:rPr/>
            </w:pPr>
            <w:r>
              <w:rPr/>
              <w:t>участок протяженностью 260 м, шириной 30 м, общей площадью 0,8 га, в районе, ограниченном прямыми линиями, соединяющими точки с координатами:</w:t>
            </w:r>
          </w:p>
          <w:p>
            <w:pPr>
              <w:pStyle w:val="ConsPlusNormal"/>
              <w:rPr/>
            </w:pPr>
            <w:r>
              <w:rPr/>
              <w:t>56°38'16" с.ш. - 36°35'57" в.д.</w:t>
            </w:r>
          </w:p>
          <w:p>
            <w:pPr>
              <w:pStyle w:val="ConsPlusNormal"/>
              <w:rPr/>
            </w:pPr>
            <w:r>
              <w:rPr/>
              <w:t>56°38'15" с.ш. - 36°35'59" в.д.</w:t>
            </w:r>
          </w:p>
          <w:p>
            <w:pPr>
              <w:pStyle w:val="ConsPlusNormal"/>
              <w:rPr/>
            </w:pPr>
            <w:r>
              <w:rPr/>
              <w:t>56°38'22" с.ш. - 36°36'06" в.д.</w:t>
            </w:r>
          </w:p>
          <w:p>
            <w:pPr>
              <w:pStyle w:val="ConsPlusNormal"/>
              <w:rPr/>
            </w:pPr>
            <w:r>
              <w:rPr/>
              <w:t>56°38'23" с.ш. - 36°36'05"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5">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Первый Иваньковского водохранилища:</w:t>
            </w:r>
          </w:p>
          <w:p>
            <w:pPr>
              <w:pStyle w:val="ConsPlusNormal"/>
              <w:rPr/>
            </w:pPr>
            <w:r>
              <w:rPr/>
              <w:t>участок протяженностью 250 м, шириной 40 м, общей площадью 1,0 га, в районе, ограниченном прямыми линиями, соединяющими точки с координатами:</w:t>
            </w:r>
          </w:p>
          <w:p>
            <w:pPr>
              <w:pStyle w:val="ConsPlusNormal"/>
              <w:rPr/>
            </w:pPr>
            <w:r>
              <w:rPr/>
              <w:t>56°42'26" с.ш. - 37°06'20" в.д.</w:t>
            </w:r>
          </w:p>
          <w:p>
            <w:pPr>
              <w:pStyle w:val="ConsPlusNormal"/>
              <w:rPr/>
            </w:pPr>
            <w:r>
              <w:rPr/>
              <w:t>56°42'26" с.ш. - 37°07'22" в.д.</w:t>
            </w:r>
          </w:p>
          <w:p>
            <w:pPr>
              <w:pStyle w:val="ConsPlusNormal"/>
              <w:rPr/>
            </w:pPr>
            <w:r>
              <w:rPr/>
              <w:t>56°42'33" с.ш. - 37°06'27" в.д.</w:t>
            </w:r>
          </w:p>
          <w:p>
            <w:pPr>
              <w:pStyle w:val="ConsPlusNormal"/>
              <w:rPr/>
            </w:pPr>
            <w:r>
              <w:rPr/>
              <w:t>56°42'34" с.ш. - 37°06'24" в.д.;</w:t>
            </w:r>
          </w:p>
          <w:p>
            <w:pPr>
              <w:pStyle w:val="ConsPlusNormal"/>
              <w:rPr/>
            </w:pPr>
            <w:r>
              <w:rPr/>
              <w:t>Иваньковское водохранилище (Конаковский район): залив 2 Иваньковского водохранилища:</w:t>
            </w:r>
          </w:p>
          <w:p>
            <w:pPr>
              <w:pStyle w:val="ConsPlusNormal"/>
              <w:rPr/>
            </w:pPr>
            <w:r>
              <w:rPr/>
              <w:t>участок протяженностью 200 м, шириной 50 м, общей площадью 1,0 га, в районе, ограниченном прямыми линиями, соединяющими точки с координатами:</w:t>
            </w:r>
          </w:p>
          <w:p>
            <w:pPr>
              <w:pStyle w:val="ConsPlusNormal"/>
              <w:rPr/>
            </w:pPr>
            <w:r>
              <w:rPr/>
              <w:t>56°42'54" с.ш. - 37°05'05" в.д.</w:t>
            </w:r>
          </w:p>
          <w:p>
            <w:pPr>
              <w:pStyle w:val="ConsPlusNormal"/>
              <w:rPr/>
            </w:pPr>
            <w:r>
              <w:rPr/>
              <w:t>56°42'55" с.ш. - 37°05'07" в.д.</w:t>
            </w:r>
          </w:p>
          <w:p>
            <w:pPr>
              <w:pStyle w:val="ConsPlusNormal"/>
              <w:rPr/>
            </w:pPr>
            <w:r>
              <w:rPr/>
              <w:t>56°43'01" с.ш. - 37°05'08" в.д.</w:t>
            </w:r>
          </w:p>
          <w:p>
            <w:pPr>
              <w:pStyle w:val="ConsPlusNormal"/>
              <w:rPr/>
            </w:pPr>
            <w:r>
              <w:rPr/>
              <w:t>56°43'01" с.ш. - 37°05'04"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6">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Харловский:</w:t>
            </w:r>
          </w:p>
          <w:p>
            <w:pPr>
              <w:pStyle w:val="ConsPlusNormal"/>
              <w:rPr/>
            </w:pPr>
            <w:r>
              <w:rPr/>
              <w:t>участок протяженностью 125 м, шириной 55 м, общей площадью 0,7 га, в районе, ограниченном прямыми линиями, соединяющими точки с координатами:</w:t>
            </w:r>
          </w:p>
          <w:p>
            <w:pPr>
              <w:pStyle w:val="ConsPlusNormal"/>
              <w:rPr/>
            </w:pPr>
            <w:r>
              <w:rPr/>
              <w:t>56°48'39" с.ш. - 36°49'04" в.д.</w:t>
            </w:r>
          </w:p>
          <w:p>
            <w:pPr>
              <w:pStyle w:val="ConsPlusNormal"/>
              <w:rPr/>
            </w:pPr>
            <w:r>
              <w:rPr/>
              <w:t>56°47'40" с.ш. - 36°49'11" в.д.</w:t>
            </w:r>
          </w:p>
          <w:p>
            <w:pPr>
              <w:pStyle w:val="ConsPlusNormal"/>
              <w:rPr/>
            </w:pPr>
            <w:r>
              <w:rPr/>
              <w:t>56°48'40" с.ш. - 36°49'12" в.д.</w:t>
            </w:r>
          </w:p>
          <w:p>
            <w:pPr>
              <w:pStyle w:val="ConsPlusNormal"/>
              <w:rPr/>
            </w:pPr>
            <w:r>
              <w:rPr/>
              <w:t>56°48'36" с.ш. - 36°49'10"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7">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Бабенский:</w:t>
            </w:r>
          </w:p>
          <w:p>
            <w:pPr>
              <w:pStyle w:val="ConsPlusNormal"/>
              <w:rPr/>
            </w:pPr>
            <w:r>
              <w:rPr/>
              <w:t>участок протяженностью 390 м, шириной 75 м, общей площадью 2,9 га, в районе, ограниченном прямыми линиями, соединяющими точки с координатами:</w:t>
            </w:r>
          </w:p>
          <w:p>
            <w:pPr>
              <w:pStyle w:val="ConsPlusNormal"/>
              <w:rPr/>
            </w:pPr>
            <w:r>
              <w:rPr/>
              <w:t>56°46'50" с.ш. - 36°41'15" в.д.</w:t>
            </w:r>
          </w:p>
          <w:p>
            <w:pPr>
              <w:pStyle w:val="ConsPlusNormal"/>
              <w:rPr/>
            </w:pPr>
            <w:r>
              <w:rPr/>
              <w:t>56°46'39" с.ш. - 36°41'33" в.д.</w:t>
            </w:r>
          </w:p>
          <w:p>
            <w:pPr>
              <w:pStyle w:val="ConsPlusNormal"/>
              <w:rPr/>
            </w:pPr>
            <w:r>
              <w:rPr/>
              <w:t>56°46'38" с.ш. - 36°41'27" в.д.</w:t>
            </w:r>
          </w:p>
          <w:p>
            <w:pPr>
              <w:pStyle w:val="ConsPlusNormal"/>
              <w:rPr/>
            </w:pPr>
            <w:r>
              <w:rPr/>
              <w:t>56°46'47" с.ш. - 36°41'17"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8">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залив Петящинский:</w:t>
            </w:r>
          </w:p>
          <w:p>
            <w:pPr>
              <w:pStyle w:val="ConsPlusNormal"/>
              <w:rPr/>
            </w:pPr>
            <w:r>
              <w:rPr/>
              <w:t>участок протяженностью 470 м, шириной 45 м, общей площадью 2,1 га, в районе, ограниченном прямыми линиями, соединяющими точки с координатами:</w:t>
            </w:r>
          </w:p>
          <w:p>
            <w:pPr>
              <w:pStyle w:val="ConsPlusNormal"/>
              <w:rPr/>
            </w:pPr>
            <w:r>
              <w:rPr/>
              <w:t>56°45'27" с.ш. - 36°42'43" в.д.</w:t>
            </w:r>
          </w:p>
          <w:p>
            <w:pPr>
              <w:pStyle w:val="ConsPlusNormal"/>
              <w:rPr/>
            </w:pPr>
            <w:r>
              <w:rPr/>
              <w:t>56°45'25" с.ш. - 36°42'45" в.д.</w:t>
            </w:r>
          </w:p>
          <w:p>
            <w:pPr>
              <w:pStyle w:val="ConsPlusNormal"/>
              <w:rPr/>
            </w:pPr>
            <w:r>
              <w:rPr/>
              <w:t>56°45'34" с.ш. - 36°43'09" в.д.</w:t>
            </w:r>
          </w:p>
          <w:p>
            <w:pPr>
              <w:pStyle w:val="ConsPlusNormal"/>
              <w:rPr/>
            </w:pPr>
            <w:r>
              <w:rPr/>
              <w:t>56°45'35" с.ш. - 36°43'07"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399">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Шошинский плес, Огурцовский залив:</w:t>
            </w:r>
          </w:p>
          <w:p>
            <w:pPr>
              <w:pStyle w:val="ConsPlusNormal"/>
              <w:rPr/>
            </w:pPr>
            <w:r>
              <w:rPr/>
              <w:t>участок протяженностью 70 м, шириной 90 м, общей площадью 0,6 га, в районе, ограниченном прямыми линиями, соединяющими точки с координатами:</w:t>
            </w:r>
          </w:p>
          <w:p>
            <w:pPr>
              <w:pStyle w:val="ConsPlusNormal"/>
              <w:rPr/>
            </w:pPr>
            <w:r>
              <w:rPr/>
              <w:t>56°36'23" с.ш. - 36°24'54" в.д.</w:t>
            </w:r>
          </w:p>
          <w:p>
            <w:pPr>
              <w:pStyle w:val="ConsPlusNormal"/>
              <w:rPr/>
            </w:pPr>
            <w:r>
              <w:rPr/>
              <w:t>56°36'20" с.ш. - 36°24'52" в.д.</w:t>
            </w:r>
          </w:p>
          <w:p>
            <w:pPr>
              <w:pStyle w:val="ConsPlusNormal"/>
              <w:rPr/>
            </w:pPr>
            <w:r>
              <w:rPr/>
              <w:t>56°36'19" с.ш. - 36°24'56" в.д.</w:t>
            </w:r>
          </w:p>
          <w:p>
            <w:pPr>
              <w:pStyle w:val="ConsPlusNormal"/>
              <w:rPr/>
            </w:pPr>
            <w:r>
              <w:rPr/>
              <w:t>56°36'22" с.ш. - 36°24'59" в.д.;</w:t>
            </w:r>
          </w:p>
          <w:p>
            <w:pPr>
              <w:pStyle w:val="ConsPlusNormal"/>
              <w:rPr/>
            </w:pPr>
            <w:r>
              <w:rPr/>
              <w:t>участок протяженностью 170 м, шириной 30 м, общей площадью 0,5 га, в районе, ограниченном прямыми линиями, соединяющими точки с координатами:</w:t>
            </w:r>
          </w:p>
          <w:p>
            <w:pPr>
              <w:pStyle w:val="ConsPlusNormal"/>
              <w:rPr/>
            </w:pPr>
            <w:r>
              <w:rPr/>
              <w:t>56°36'14" с.ш. - 36°24'22" в.д.</w:t>
            </w:r>
          </w:p>
          <w:p>
            <w:pPr>
              <w:pStyle w:val="ConsPlusNormal"/>
              <w:rPr/>
            </w:pPr>
            <w:r>
              <w:rPr/>
              <w:t>56°36'13" с.ш. - 36°25'24" в.д.</w:t>
            </w:r>
          </w:p>
          <w:p>
            <w:pPr>
              <w:pStyle w:val="ConsPlusNormal"/>
              <w:rPr/>
            </w:pPr>
            <w:r>
              <w:rPr/>
              <w:t>56°36'10" с.ш. - 36°25'15" в.д.</w:t>
            </w:r>
          </w:p>
          <w:p>
            <w:pPr>
              <w:pStyle w:val="ConsPlusNormal"/>
              <w:rPr/>
            </w:pPr>
            <w:r>
              <w:rPr/>
              <w:t>56°36'10" с.ш. - 36°25'17"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0">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Шошинский плес, Мутнянский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Шошинский плес, Клещевский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Шошинский плес, залив Пальня;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Шошинский плес, Кабановский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Шошинский плес, Логиновский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Шошинский плес, Жуковский залив;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Шошинский плес, устья рек Котевля, Шоша, Лама;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Шошинский плес, в прибрежье островов Строганец, Подкова, Мартыново, Нихава, Шалимово, Чиграва, Беззубово, Безымянный, ст. Селиверстово;</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деревни Старое Мелково:</w:t>
            </w:r>
          </w:p>
          <w:p>
            <w:pPr>
              <w:pStyle w:val="ConsPlusNormal"/>
              <w:rPr/>
            </w:pPr>
            <w:r>
              <w:rPr/>
              <w:t>участок протяженностью 240 м, шириной 20 м, общей площадью 0,5 га, в районе, ограниченном прямыми линиями, соединяющими точки с координатами:</w:t>
            </w:r>
          </w:p>
          <w:p>
            <w:pPr>
              <w:pStyle w:val="ConsPlusNormal"/>
              <w:rPr/>
            </w:pPr>
            <w:r>
              <w:rPr/>
              <w:t>56°39'49" с.ш. - 36°26'31" в.д.</w:t>
            </w:r>
          </w:p>
          <w:p>
            <w:pPr>
              <w:pStyle w:val="ConsPlusNormal"/>
              <w:rPr/>
            </w:pPr>
            <w:r>
              <w:rPr/>
              <w:t>56°39'49" с.ш. - 36°26'32" в.д.</w:t>
            </w:r>
          </w:p>
          <w:p>
            <w:pPr>
              <w:pStyle w:val="ConsPlusNormal"/>
              <w:rPr/>
            </w:pPr>
            <w:r>
              <w:rPr/>
              <w:t>56°39'44" с.ш. - 36°26'41" в.д.</w:t>
            </w:r>
          </w:p>
          <w:p>
            <w:pPr>
              <w:pStyle w:val="ConsPlusNormal"/>
              <w:rPr/>
            </w:pPr>
            <w:r>
              <w:rPr/>
              <w:t>56°39'45" с.ш. - 36°26'42"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1">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деревни Слобода:</w:t>
            </w:r>
          </w:p>
          <w:p>
            <w:pPr>
              <w:pStyle w:val="ConsPlusNormal"/>
              <w:rPr/>
            </w:pPr>
            <w:r>
              <w:rPr/>
              <w:t>участок протяженностью 190 м, шириной 30 м, общей площадью 0,57 га, в районе, ограниченном прямыми линиями, соединяющими точки с координатами:</w:t>
            </w:r>
          </w:p>
          <w:p>
            <w:pPr>
              <w:pStyle w:val="ConsPlusNormal"/>
              <w:rPr/>
            </w:pPr>
            <w:r>
              <w:rPr/>
              <w:t>56°38'24" с.ш. - 36°30'10" в.д.</w:t>
            </w:r>
          </w:p>
          <w:p>
            <w:pPr>
              <w:pStyle w:val="ConsPlusNormal"/>
              <w:rPr/>
            </w:pPr>
            <w:r>
              <w:rPr/>
              <w:t>56°38'24" с.ш. - 36°30'13" в.д.</w:t>
            </w:r>
          </w:p>
          <w:p>
            <w:pPr>
              <w:pStyle w:val="ConsPlusNormal"/>
              <w:rPr/>
            </w:pPr>
            <w:r>
              <w:rPr/>
              <w:t>56°38'29" с.ш. - 36°30'11" в.д.</w:t>
            </w:r>
          </w:p>
          <w:p>
            <w:pPr>
              <w:pStyle w:val="ConsPlusNormal"/>
              <w:rPr/>
            </w:pPr>
            <w:r>
              <w:rPr/>
              <w:t>56°38'29" с.ш. - 36°30'13"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2">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села Игуменка:</w:t>
            </w:r>
          </w:p>
          <w:p>
            <w:pPr>
              <w:pStyle w:val="ConsPlusNormal"/>
              <w:rPr/>
            </w:pPr>
            <w:r>
              <w:rPr/>
              <w:t>участок протяженностью 470 м, шириной 50 м, общей площадью 2,3 га, в районе, ограниченном прямыми линиями, соединяющими точки с координатами:</w:t>
            </w:r>
          </w:p>
          <w:p>
            <w:pPr>
              <w:pStyle w:val="ConsPlusNormal"/>
              <w:rPr/>
            </w:pPr>
            <w:r>
              <w:rPr/>
              <w:t>56°47'01" с.ш. - 36°18'26" в.д.</w:t>
            </w:r>
          </w:p>
          <w:p>
            <w:pPr>
              <w:pStyle w:val="ConsPlusNormal"/>
              <w:rPr/>
            </w:pPr>
            <w:r>
              <w:rPr/>
              <w:t>56°47'06" с.ш. - 36°18'56" в.д.</w:t>
            </w:r>
          </w:p>
          <w:p>
            <w:pPr>
              <w:pStyle w:val="ConsPlusNormal"/>
              <w:rPr/>
            </w:pPr>
            <w:r>
              <w:rPr/>
              <w:t>56°47'07" с.ш. - 36°18'52" в.д.</w:t>
            </w:r>
          </w:p>
          <w:p>
            <w:pPr>
              <w:pStyle w:val="ConsPlusNormal"/>
              <w:rPr/>
            </w:pPr>
            <w:r>
              <w:rPr/>
              <w:t>56°47'03" с.ш. - 36°18'28"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3">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деревни Видогощи:</w:t>
            </w:r>
          </w:p>
          <w:p>
            <w:pPr>
              <w:pStyle w:val="ConsPlusNormal"/>
              <w:rPr/>
            </w:pPr>
            <w:r>
              <w:rPr/>
              <w:t>участок протяженностью 100 м, шириной 75 м, общей площадью 0,75 га, в районе, ограниченном прямыми линиями, соединяющими точки с координатами:</w:t>
            </w:r>
          </w:p>
          <w:p>
            <w:pPr>
              <w:pStyle w:val="ConsPlusNormal"/>
              <w:rPr/>
            </w:pPr>
            <w:r>
              <w:rPr/>
              <w:t>56°41'43" с.ш. - 36°23'12" в.д.</w:t>
            </w:r>
          </w:p>
          <w:p>
            <w:pPr>
              <w:pStyle w:val="ConsPlusNormal"/>
              <w:rPr/>
            </w:pPr>
            <w:r>
              <w:rPr/>
              <w:t>56°41'45" с.ш. - 36°23'15" в.д.</w:t>
            </w:r>
          </w:p>
          <w:p>
            <w:pPr>
              <w:pStyle w:val="ConsPlusNormal"/>
              <w:rPr/>
            </w:pPr>
            <w:r>
              <w:rPr/>
              <w:t>56°41'41" с.ш. - 36°23'18" в.д.</w:t>
            </w:r>
          </w:p>
          <w:p>
            <w:pPr>
              <w:pStyle w:val="ConsPlusNormal"/>
              <w:rPr/>
            </w:pPr>
            <w:r>
              <w:rPr/>
              <w:t>56°41'43" с.ш. - 36°23'20"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4">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села Едимново - деревня Едимоновские Горки:</w:t>
            </w:r>
          </w:p>
          <w:p>
            <w:pPr>
              <w:pStyle w:val="ConsPlusNormal"/>
              <w:rPr/>
            </w:pPr>
            <w:r>
              <w:rPr/>
              <w:t>участок протяженностью 320 м, шириной 65 м, общей площадью 2,1 га, в районе, ограниченном прямыми линиями, соединяющими точки с координатами:</w:t>
            </w:r>
          </w:p>
          <w:p>
            <w:pPr>
              <w:pStyle w:val="ConsPlusNormal"/>
              <w:rPr/>
            </w:pPr>
            <w:r>
              <w:rPr/>
              <w:t>56°40'20" с.ш. - 36°27'15" в.д.</w:t>
            </w:r>
          </w:p>
          <w:p>
            <w:pPr>
              <w:pStyle w:val="ConsPlusNormal"/>
              <w:rPr/>
            </w:pPr>
            <w:r>
              <w:rPr/>
              <w:t>56°40'22" с.ш. - 36°27'17" в.д.</w:t>
            </w:r>
          </w:p>
          <w:p>
            <w:pPr>
              <w:pStyle w:val="ConsPlusNormal"/>
              <w:rPr/>
            </w:pPr>
            <w:r>
              <w:rPr/>
              <w:t>56°40'26" с.ш. - 36°26'59" в.д.</w:t>
            </w:r>
          </w:p>
          <w:p>
            <w:pPr>
              <w:pStyle w:val="ConsPlusNormal"/>
              <w:rPr/>
            </w:pPr>
            <w:r>
              <w:rPr/>
              <w:t>56°40'27" с.ш. - 36°27'01"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5">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ниже деревни Едимоновские Горки:</w:t>
            </w:r>
          </w:p>
          <w:p>
            <w:pPr>
              <w:pStyle w:val="ConsPlusNormal"/>
              <w:rPr/>
            </w:pPr>
            <w:r>
              <w:rPr/>
              <w:t>участок протяженностью 1420 м, шириной 110 м, общей площадью 15,9 га, в районе, ограниченном прямыми линиями, соединяющими точки с координатами:</w:t>
            </w:r>
          </w:p>
          <w:p>
            <w:pPr>
              <w:pStyle w:val="ConsPlusNormal"/>
              <w:rPr/>
            </w:pPr>
            <w:r>
              <w:rPr/>
              <w:t>56°39'40" с.ш. - 36°30'56" в.д.</w:t>
            </w:r>
          </w:p>
          <w:p>
            <w:pPr>
              <w:pStyle w:val="ConsPlusNormal"/>
              <w:rPr/>
            </w:pPr>
            <w:r>
              <w:rPr/>
              <w:t>56°39'22" с.ш. - 36°32'12" в.д.</w:t>
            </w:r>
          </w:p>
          <w:p>
            <w:pPr>
              <w:pStyle w:val="ConsPlusNormal"/>
              <w:rPr/>
            </w:pPr>
            <w:r>
              <w:rPr/>
              <w:t>56°39'25" с.ш. - 36°32'16" в.д.</w:t>
            </w:r>
          </w:p>
          <w:p>
            <w:pPr>
              <w:pStyle w:val="ConsPlusNormal"/>
              <w:rPr/>
            </w:pPr>
            <w:r>
              <w:rPr/>
              <w:t>56°39'43" с.ш. - 36°30'59"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6">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Дипкорпус - деревня Городище-Терехова, село Свердлово - деревня Плоски - поселок Карачарово, Заборье, правый берег водохранилища, 205 - 220 км судового хода по Атласу единой глубоководной системы 2005 года, 50 метровая полоса в 70 м от уреза воды; в районе, ограниченном прямыми линиями, соединяющими точки с координатами:</w:t>
            </w:r>
          </w:p>
          <w:p>
            <w:pPr>
              <w:pStyle w:val="ConsPlusNormal"/>
              <w:rPr/>
            </w:pPr>
            <w:r>
              <w:rPr/>
              <w:t>56°37'18" с.ш. - 36°32'46" в.д.</w:t>
            </w:r>
          </w:p>
          <w:p>
            <w:pPr>
              <w:pStyle w:val="ConsPlusNormal"/>
              <w:rPr/>
            </w:pPr>
            <w:r>
              <w:rPr/>
              <w:t>56°37'19" с.ш. - 36°32'48" в.д.</w:t>
            </w:r>
          </w:p>
          <w:p>
            <w:pPr>
              <w:pStyle w:val="ConsPlusNormal"/>
              <w:rPr/>
            </w:pPr>
            <w:r>
              <w:rPr/>
              <w:t>56°41'48" с.ш. - 36°43'18" в.д.</w:t>
            </w:r>
          </w:p>
          <w:p>
            <w:pPr>
              <w:pStyle w:val="ConsPlusNormal"/>
              <w:rPr/>
            </w:pPr>
            <w:r>
              <w:rPr/>
              <w:t>56°41'50" с.ш. - 36°43'18"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7">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деревни Глинники - деревня Бабня, левый берег водохранилища, 194 - 196 км судового хода по Атласу единой глубоководной системы 2005 года, 50 метровая полоса в 70 м от уреза воды; в районе, ограниченном прямыми линиями, соединяющими точки с координатами:</w:t>
            </w:r>
          </w:p>
          <w:p>
            <w:pPr>
              <w:pStyle w:val="ConsPlusNormal"/>
              <w:rPr/>
            </w:pPr>
            <w:r>
              <w:rPr/>
              <w:t>56°45'17" с.ш. - 36°43'42" в.д.</w:t>
            </w:r>
          </w:p>
          <w:p>
            <w:pPr>
              <w:pStyle w:val="ConsPlusNormal"/>
              <w:rPr/>
            </w:pPr>
            <w:r>
              <w:rPr/>
              <w:t>56°45'18" с.ш. - 36°43'44" в.д.</w:t>
            </w:r>
          </w:p>
          <w:p>
            <w:pPr>
              <w:pStyle w:val="ConsPlusNormal"/>
              <w:rPr/>
            </w:pPr>
            <w:r>
              <w:rPr/>
              <w:t>56°46'30" с.ш. - 36°42'56" в.д.</w:t>
            </w:r>
          </w:p>
          <w:p>
            <w:pPr>
              <w:pStyle w:val="ConsPlusNormal"/>
              <w:rPr/>
            </w:pPr>
            <w:r>
              <w:rPr/>
              <w:t>56°46'30" с.ш. - 36°42'59"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8">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деревни Осиновка - деревня Юрятино, левый берег водохранилища, 210 - 215 км судового хода по Атласу единой глубоководной системы 2005 года, 50 метровая полоса в 50 м от уреза воды; в районе, ограниченном прямыми линиями, соединяющими точки с координатами:</w:t>
            </w:r>
          </w:p>
          <w:p>
            <w:pPr>
              <w:pStyle w:val="ConsPlusNormal"/>
              <w:rPr/>
            </w:pPr>
            <w:r>
              <w:rPr/>
              <w:t>56°38'04" с.ш. - 36°35'49" в.д.</w:t>
            </w:r>
          </w:p>
          <w:p>
            <w:pPr>
              <w:pStyle w:val="ConsPlusNormal"/>
              <w:rPr/>
            </w:pPr>
            <w:r>
              <w:rPr/>
              <w:t>56°38'03" с.ш. - 36°35'52" в.д.</w:t>
            </w:r>
          </w:p>
          <w:p>
            <w:pPr>
              <w:pStyle w:val="ConsPlusNormal"/>
              <w:rPr/>
            </w:pPr>
            <w:r>
              <w:rPr/>
              <w:t>56°40'12" с.ш. - 36°38'56" в.д.</w:t>
            </w:r>
          </w:p>
          <w:p>
            <w:pPr>
              <w:pStyle w:val="ConsPlusNormal"/>
              <w:rPr/>
            </w:pPr>
            <w:r>
              <w:rPr/>
              <w:t>56°40'11" с.ш. - 36°58'59"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09">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острова Грабиловка - остров Уходово - остров Липня, правый берег водохранилища, 172 - 182 км судового хода по Атласу единой глубоководной системы 2005 года, 50 метровая полоса в 50 м от уреза воды; в районе, ограниченном прямыми линиями, соединяющими точки с координатами:</w:t>
            </w:r>
          </w:p>
          <w:p>
            <w:pPr>
              <w:pStyle w:val="ConsPlusNormal"/>
              <w:rPr/>
            </w:pPr>
            <w:r>
              <w:rPr/>
              <w:t>56°47'44" с.ш. - 36°53'31" в.д.</w:t>
            </w:r>
          </w:p>
          <w:p>
            <w:pPr>
              <w:pStyle w:val="ConsPlusNormal"/>
              <w:rPr/>
            </w:pPr>
            <w:r>
              <w:rPr/>
              <w:t>56°47'45" с.ш. - 36°53'32" в.д.</w:t>
            </w:r>
          </w:p>
          <w:p>
            <w:pPr>
              <w:pStyle w:val="ConsPlusNormal"/>
              <w:rPr/>
            </w:pPr>
            <w:r>
              <w:rPr/>
              <w:t>56°45'58" с.ш. - 37°02'05" в.д.</w:t>
            </w:r>
          </w:p>
          <w:p>
            <w:pPr>
              <w:pStyle w:val="ConsPlusNormal"/>
              <w:rPr/>
            </w:pPr>
            <w:r>
              <w:rPr/>
              <w:t>56°45'59" с.ш. - 37°02'07"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10">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район острова Клинцы, остров Омутня, 176 - 179 км судового хода по Атласу единой глубоководной системы 2005 года, 50 метровая полоса в 50 м от уреза воды; в районе, ограниченном прямыми линиями, соединяющими точки с координатами:</w:t>
            </w:r>
          </w:p>
          <w:p>
            <w:pPr>
              <w:pStyle w:val="ConsPlusNormal"/>
              <w:rPr/>
            </w:pPr>
            <w:r>
              <w:rPr/>
              <w:t>56°47'51" с.ш. - 37°00'19" в.д.</w:t>
            </w:r>
          </w:p>
          <w:p>
            <w:pPr>
              <w:pStyle w:val="ConsPlusNormal"/>
              <w:rPr/>
            </w:pPr>
            <w:r>
              <w:rPr/>
              <w:t>56°47'49" с.ш. - 37°00'19" в.д.</w:t>
            </w:r>
          </w:p>
          <w:p>
            <w:pPr>
              <w:pStyle w:val="ConsPlusNormal"/>
              <w:rPr/>
            </w:pPr>
            <w:r>
              <w:rPr/>
              <w:t>56°48'29" с.ш. - 36°56'26" в.д.</w:t>
            </w:r>
          </w:p>
          <w:p>
            <w:pPr>
              <w:pStyle w:val="ConsPlusNormal"/>
              <w:rPr/>
            </w:pPr>
            <w:r>
              <w:rPr/>
              <w:t>56°48'28" с.ш. - 36°56'25"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11">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Иваньковское водохранилище (Конаковский район): левый берег водохранилища, мелководья, 150 м прибрежная акватория;</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прибрежная акватория островов Клинцы, Омутня, Грабиловка, Липня, Уходово и др., шириной до 20 м, в створе 172 - 182 км судового хода по Атласу единой глубоководной системы 2005 года:</w:t>
            </w:r>
          </w:p>
          <w:p>
            <w:pPr>
              <w:pStyle w:val="ConsPlusNormal"/>
              <w:rPr/>
            </w:pPr>
            <w:r>
              <w:rPr/>
              <w:t>остров Клинцы в районе, ограниченном прямыми линиями, соединяющими точки с координатами:</w:t>
            </w:r>
          </w:p>
          <w:p>
            <w:pPr>
              <w:pStyle w:val="ConsPlusNormal"/>
              <w:rPr/>
            </w:pPr>
            <w:r>
              <w:rPr/>
              <w:t>56°48'24" с.ш. - 36°56'54" в.д.</w:t>
            </w:r>
          </w:p>
          <w:p>
            <w:pPr>
              <w:pStyle w:val="ConsPlusNormal"/>
              <w:rPr/>
            </w:pPr>
            <w:r>
              <w:rPr/>
              <w:t>56°49'05" с.ш. - 36°55'13" в.д.</w:t>
            </w:r>
          </w:p>
          <w:p>
            <w:pPr>
              <w:pStyle w:val="ConsPlusNormal"/>
              <w:rPr/>
            </w:pPr>
            <w:r>
              <w:rPr/>
              <w:t>56°49'57" с.ш. - 36°55'23" в.д.</w:t>
            </w:r>
          </w:p>
          <w:p>
            <w:pPr>
              <w:pStyle w:val="ConsPlusNormal"/>
              <w:rPr/>
            </w:pPr>
            <w:r>
              <w:rPr/>
              <w:t>56°49'03" с.ш. - 36°58'26" в.д.</w:t>
            </w:r>
          </w:p>
          <w:p>
            <w:pPr>
              <w:pStyle w:val="ConsPlusNormal"/>
              <w:rPr/>
            </w:pPr>
            <w:r>
              <w:rPr/>
              <w:t>56°48'38" с.ш. - 36°58'15" в.д.;</w:t>
            </w:r>
          </w:p>
          <w:p>
            <w:pPr>
              <w:pStyle w:val="ConsPlusNormal"/>
              <w:rPr/>
            </w:pPr>
            <w:r>
              <w:rPr/>
              <w:t>остров Омутня в районе, ограниченном прямыми линиями, соединяющими точки с координатами:</w:t>
            </w:r>
          </w:p>
          <w:p>
            <w:pPr>
              <w:pStyle w:val="ConsPlusNormal"/>
              <w:rPr/>
            </w:pPr>
            <w:r>
              <w:rPr/>
              <w:t>56°47'52" с.ш. - 37°00'20" в.д.</w:t>
            </w:r>
          </w:p>
          <w:p>
            <w:pPr>
              <w:pStyle w:val="ConsPlusNormal"/>
              <w:rPr/>
            </w:pPr>
            <w:r>
              <w:rPr/>
              <w:t>56°48'24" с.ш. - 36°59'23" в.д.</w:t>
            </w:r>
          </w:p>
          <w:p>
            <w:pPr>
              <w:pStyle w:val="ConsPlusNormal"/>
              <w:rPr/>
            </w:pPr>
            <w:r>
              <w:rPr/>
              <w:t>56°48'51" с.ш. - 36°59'46" в.д.</w:t>
            </w:r>
          </w:p>
          <w:p>
            <w:pPr>
              <w:pStyle w:val="ConsPlusNormal"/>
              <w:rPr/>
            </w:pPr>
            <w:r>
              <w:rPr/>
              <w:t>56°48'16" с.ш. - 37°01'15" в.д.;</w:t>
            </w:r>
          </w:p>
          <w:p>
            <w:pPr>
              <w:pStyle w:val="ConsPlusNormal"/>
              <w:rPr/>
            </w:pPr>
            <w:r>
              <w:rPr/>
              <w:t>остров Грабиловка в районе, ограниченном прямыми линиями, соединяющими точки с координатами:</w:t>
            </w:r>
          </w:p>
          <w:p>
            <w:pPr>
              <w:pStyle w:val="ConsPlusNormal"/>
              <w:rPr/>
            </w:pPr>
            <w:r>
              <w:rPr/>
              <w:t>56°47'29" с.ш. - 36°52'20" в.д.</w:t>
            </w:r>
          </w:p>
          <w:p>
            <w:pPr>
              <w:pStyle w:val="ConsPlusNormal"/>
              <w:rPr/>
            </w:pPr>
            <w:r>
              <w:rPr/>
              <w:t>56°47'43" с.ш. - 36°52'22" в.д.</w:t>
            </w:r>
          </w:p>
          <w:p>
            <w:pPr>
              <w:pStyle w:val="ConsPlusNormal"/>
              <w:rPr/>
            </w:pPr>
            <w:r>
              <w:rPr/>
              <w:t>56°47'35" с.ш. - 36°54'16" в.д.</w:t>
            </w:r>
          </w:p>
          <w:p>
            <w:pPr>
              <w:pStyle w:val="ConsPlusNormal"/>
              <w:rPr/>
            </w:pPr>
            <w:r>
              <w:rPr/>
              <w:t>56°47'19" с.ш. - 36°56'32" в.д.</w:t>
            </w:r>
          </w:p>
          <w:p>
            <w:pPr>
              <w:pStyle w:val="ConsPlusNormal"/>
              <w:rPr/>
            </w:pPr>
            <w:r>
              <w:rPr/>
              <w:t>56°47'13" с.ш. - 36°53'48" в.д.;</w:t>
            </w:r>
          </w:p>
          <w:p>
            <w:pPr>
              <w:pStyle w:val="ConsPlusNormal"/>
              <w:rPr/>
            </w:pPr>
            <w:r>
              <w:rPr/>
              <w:t>остров Липня в районе, ограниченном прямыми линиями, соединяющими точки с координатами:</w:t>
            </w:r>
          </w:p>
          <w:p>
            <w:pPr>
              <w:pStyle w:val="ConsPlusNormal"/>
              <w:rPr/>
            </w:pPr>
            <w:r>
              <w:rPr/>
              <w:t>56°46'04" с.ш. - 37°00'56" в.д.</w:t>
            </w:r>
          </w:p>
          <w:p>
            <w:pPr>
              <w:pStyle w:val="ConsPlusNormal"/>
              <w:rPr/>
            </w:pPr>
            <w:r>
              <w:rPr/>
              <w:t>56°46'09" с.ш. - 37°01'03" в.д.</w:t>
            </w:r>
          </w:p>
          <w:p>
            <w:pPr>
              <w:pStyle w:val="ConsPlusNormal"/>
              <w:rPr/>
            </w:pPr>
            <w:r>
              <w:rPr/>
              <w:t>56°45'53" с.ш. - 37°02'21" в.д.</w:t>
            </w:r>
          </w:p>
          <w:p>
            <w:pPr>
              <w:pStyle w:val="ConsPlusNormal"/>
              <w:rPr/>
            </w:pPr>
            <w:r>
              <w:rPr/>
              <w:t>56°45'42" с.ш. - 37°01'58" в.д.;</w:t>
            </w:r>
          </w:p>
          <w:p>
            <w:pPr>
              <w:pStyle w:val="ConsPlusNormal"/>
              <w:rPr/>
            </w:pPr>
            <w:r>
              <w:rPr/>
              <w:t>остров Уходово в районе, ограниченном прямыми линиями, соединяющими точки с координатами:</w:t>
            </w:r>
          </w:p>
          <w:p>
            <w:pPr>
              <w:pStyle w:val="ConsPlusNormal"/>
              <w:rPr/>
            </w:pPr>
            <w:r>
              <w:rPr/>
              <w:t>56°47'41" с.ш. - 36°58'07" в.д.</w:t>
            </w:r>
          </w:p>
          <w:p>
            <w:pPr>
              <w:pStyle w:val="ConsPlusNormal"/>
              <w:rPr/>
            </w:pPr>
            <w:r>
              <w:rPr/>
              <w:t>56°47'04" с.ш. - 36°56'04" в.д.</w:t>
            </w:r>
          </w:p>
          <w:p>
            <w:pPr>
              <w:pStyle w:val="ConsPlusNormal"/>
              <w:rPr/>
            </w:pPr>
            <w:r>
              <w:rPr/>
              <w:t>56°45'43" с.ш. - 36°57'29" в.д.</w:t>
            </w:r>
          </w:p>
          <w:p>
            <w:pPr>
              <w:pStyle w:val="ConsPlusNormal"/>
              <w:rPr/>
            </w:pPr>
            <w:r>
              <w:rPr/>
              <w:t>56°45'20" с.ш. - 36°57'02" в.д.</w:t>
            </w:r>
          </w:p>
          <w:p>
            <w:pPr>
              <w:pStyle w:val="ConsPlusNormal"/>
              <w:rPr/>
            </w:pPr>
            <w:r>
              <w:rPr/>
              <w:t>56°45'06" с.ш. - 36°57'35" в.д.</w:t>
            </w:r>
          </w:p>
          <w:p>
            <w:pPr>
              <w:pStyle w:val="ConsPlusNormal"/>
              <w:rPr/>
            </w:pPr>
            <w:r>
              <w:rPr/>
              <w:t>56°46'43" с.ш. - 37°00'02"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12">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прибрежная акватория островов Винный, Низовка шириной до 20 м;</w:t>
            </w:r>
          </w:p>
          <w:p>
            <w:pPr>
              <w:pStyle w:val="ConsPlusNormal"/>
              <w:rPr/>
            </w:pPr>
            <w:r>
              <w:rPr/>
              <w:t>остров Винный в районе, ограниченном прямыми линиями, соединяющими точки с координатами:</w:t>
            </w:r>
          </w:p>
          <w:p>
            <w:pPr>
              <w:pStyle w:val="ConsPlusNormal"/>
              <w:rPr/>
            </w:pPr>
            <w:r>
              <w:rPr/>
              <w:t>56°36'23" с.ш. - 36°30'22" в.д.</w:t>
            </w:r>
          </w:p>
          <w:p>
            <w:pPr>
              <w:pStyle w:val="ConsPlusNormal"/>
              <w:rPr/>
            </w:pPr>
            <w:r>
              <w:rPr/>
              <w:t>56°36'10" с.ш. - 36°30'25" в.д.</w:t>
            </w:r>
          </w:p>
          <w:p>
            <w:pPr>
              <w:pStyle w:val="ConsPlusNormal"/>
              <w:rPr/>
            </w:pPr>
            <w:r>
              <w:rPr/>
              <w:t>56°36'16" с.ш. - 36°30'47" в.д.</w:t>
            </w:r>
          </w:p>
          <w:p>
            <w:pPr>
              <w:pStyle w:val="ConsPlusNormal"/>
              <w:rPr/>
            </w:pPr>
            <w:r>
              <w:rPr/>
              <w:t>56°36'50" с.ш. - 36°31'32" в.д.;</w:t>
            </w:r>
          </w:p>
          <w:p>
            <w:pPr>
              <w:pStyle w:val="ConsPlusNormal"/>
              <w:rPr/>
            </w:pPr>
            <w:r>
              <w:rPr/>
              <w:t>остров Низовка в районе, ограниченном прямыми линиями, соединяющими точки с координатами:</w:t>
            </w:r>
          </w:p>
          <w:p>
            <w:pPr>
              <w:pStyle w:val="ConsPlusNormal"/>
              <w:rPr/>
            </w:pPr>
            <w:r>
              <w:rPr/>
              <w:t>56°37'07" с.ш. - 36°21'10" в.д.</w:t>
            </w:r>
          </w:p>
          <w:p>
            <w:pPr>
              <w:pStyle w:val="ConsPlusNormal"/>
              <w:rPr/>
            </w:pPr>
            <w:r>
              <w:rPr/>
              <w:t>56°37'30" с.ш. - 36°32'31" в.д.</w:t>
            </w:r>
          </w:p>
          <w:p>
            <w:pPr>
              <w:pStyle w:val="ConsPlusNormal"/>
              <w:rPr/>
            </w:pPr>
            <w:r>
              <w:rPr/>
              <w:t>56°39'00" с.ш. - 36°32'20" в.д.</w:t>
            </w:r>
          </w:p>
          <w:p>
            <w:pPr>
              <w:pStyle w:val="ConsPlusNormal"/>
              <w:rPr/>
            </w:pPr>
            <w:r>
              <w:rPr/>
              <w:t>56°38'42" с.ш. - 36°30'47"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13">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протока между Толстовскими островами и островом Винный:</w:t>
            </w:r>
          </w:p>
          <w:p>
            <w:pPr>
              <w:pStyle w:val="ConsPlusNormal"/>
              <w:rPr/>
            </w:pPr>
            <w:r>
              <w:rPr/>
              <w:t>участок протяженностью 120 м, шириной 15 м, общей площадью 0,2 га, в районе, ограниченном прямыми линиями, соединяющими точки с координатами:</w:t>
            </w:r>
          </w:p>
          <w:p>
            <w:pPr>
              <w:pStyle w:val="ConsPlusNormal"/>
              <w:rPr/>
            </w:pPr>
            <w:r>
              <w:rPr/>
              <w:t>56°36'40" с.ш. - 36°30'41" в.д.</w:t>
            </w:r>
          </w:p>
          <w:p>
            <w:pPr>
              <w:pStyle w:val="ConsPlusNormal"/>
              <w:rPr/>
            </w:pPr>
            <w:r>
              <w:rPr/>
              <w:t>56°36'39" с.ш. - 36°30'41" в.д.</w:t>
            </w:r>
          </w:p>
          <w:p>
            <w:pPr>
              <w:pStyle w:val="ConsPlusNormal"/>
              <w:rPr/>
            </w:pPr>
            <w:r>
              <w:rPr/>
              <w:t>56°36'40" с.ш. - 36°30'48" в.д.</w:t>
            </w:r>
          </w:p>
          <w:p>
            <w:pPr>
              <w:pStyle w:val="ConsPlusNormal"/>
              <w:rPr/>
            </w:pPr>
            <w:r>
              <w:rPr/>
              <w:t>56°36'41" с.ш. - 36°30'48"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14">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Иваньковское водохранилище (Конаковский район): протока между Толстовскими островами и островом Низовка:</w:t>
            </w:r>
          </w:p>
          <w:p>
            <w:pPr>
              <w:pStyle w:val="ConsPlusNormal"/>
              <w:rPr/>
            </w:pPr>
            <w:r>
              <w:rPr/>
              <w:t>участок протяженностью 100 м, шириной 20 м, общей площадью 0,2 га, в районе, ограниченном прямыми линиями, соединяющими точки с координатами:</w:t>
            </w:r>
          </w:p>
          <w:p>
            <w:pPr>
              <w:pStyle w:val="ConsPlusNormal"/>
              <w:rPr/>
            </w:pPr>
            <w:r>
              <w:rPr/>
              <w:t>56°36'58" с.ш. - 36°30'39" в.д.</w:t>
            </w:r>
          </w:p>
          <w:p>
            <w:pPr>
              <w:pStyle w:val="ConsPlusNormal"/>
              <w:rPr/>
            </w:pPr>
            <w:r>
              <w:rPr/>
              <w:t>56°36'58" с.ш. - 36°30'38" в.д.</w:t>
            </w:r>
          </w:p>
          <w:p>
            <w:pPr>
              <w:pStyle w:val="ConsPlusNormal"/>
              <w:rPr/>
            </w:pPr>
            <w:r>
              <w:rPr/>
              <w:t>56°36'56" с.ш. - 36°30'44" в.д.</w:t>
            </w:r>
          </w:p>
          <w:p>
            <w:pPr>
              <w:pStyle w:val="ConsPlusNormal"/>
              <w:rPr/>
            </w:pPr>
            <w:r>
              <w:rPr/>
              <w:t>56°36'56" с.ш. - 36°30'43"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15">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Созь (Конаковский район): участок протяженностью 70 м, шириной 40 м, общей площадью 0,3 га, в районе, ограниченном прямыми линиями, соединяющими точки с координатами:</w:t>
            </w:r>
          </w:p>
          <w:p>
            <w:pPr>
              <w:pStyle w:val="ConsPlusNormal"/>
              <w:rPr/>
            </w:pPr>
            <w:r>
              <w:rPr/>
              <w:t>56°48'10" с.ш. - 36°43'06" в.д.</w:t>
            </w:r>
          </w:p>
          <w:p>
            <w:pPr>
              <w:pStyle w:val="ConsPlusNormal"/>
              <w:rPr/>
            </w:pPr>
            <w:r>
              <w:rPr/>
              <w:t>56°48'07" с.ш. - 36°43'02" в.д.</w:t>
            </w:r>
          </w:p>
          <w:p>
            <w:pPr>
              <w:pStyle w:val="ConsPlusNormal"/>
              <w:rPr/>
            </w:pPr>
            <w:r>
              <w:rPr/>
              <w:t>56°48'07" с.ш. - 36°43'06" в.д.;</w:t>
            </w:r>
          </w:p>
          <w:p>
            <w:pPr>
              <w:pStyle w:val="ConsPlusNormal"/>
              <w:rPr/>
            </w:pPr>
            <w:r>
              <w:rPr/>
              <w:t>участок протяженностью 70 м, шириной 40 м, общей площадью 0,3 га, в районе, ограниченном прямыми линиями, соединяющими точки с координатами:</w:t>
            </w:r>
          </w:p>
          <w:p>
            <w:pPr>
              <w:pStyle w:val="ConsPlusNormal"/>
              <w:rPr/>
            </w:pPr>
            <w:r>
              <w:rPr/>
              <w:t>56°47'55" с.ш. - 36°42'19" в.д.</w:t>
            </w:r>
          </w:p>
          <w:p>
            <w:pPr>
              <w:pStyle w:val="ConsPlusNormal"/>
              <w:rPr/>
            </w:pPr>
            <w:r>
              <w:rPr/>
              <w:t>56°47'58" с.ш. - 36°42'18" в.д.</w:t>
            </w:r>
          </w:p>
          <w:p>
            <w:pPr>
              <w:pStyle w:val="ConsPlusNormal"/>
              <w:rPr/>
            </w:pPr>
            <w:r>
              <w:rPr/>
              <w:t>56°47'56" с.ш. - 36°42'22"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16">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Бабня (Конаковский район): участок протяженностью 310 м, шириной 45 м, общей площадью 1,4 га, в районе, ограниченном прямыми линиями, соединяющими точки с координатами:</w:t>
            </w:r>
          </w:p>
          <w:p>
            <w:pPr>
              <w:pStyle w:val="ConsPlusNormal"/>
              <w:rPr/>
            </w:pPr>
            <w:r>
              <w:rPr/>
              <w:t>56°46'07" с.ш. - 36°39'40" в.д.</w:t>
            </w:r>
          </w:p>
          <w:p>
            <w:pPr>
              <w:pStyle w:val="ConsPlusNormal"/>
              <w:rPr/>
            </w:pPr>
            <w:r>
              <w:rPr/>
              <w:t>56°46'08" с.ш. - 36°39'40" в.д.</w:t>
            </w:r>
          </w:p>
          <w:p>
            <w:pPr>
              <w:pStyle w:val="ConsPlusNormal"/>
              <w:rPr/>
            </w:pPr>
            <w:r>
              <w:rPr/>
              <w:t>56°46'10" с.ш. - 36°39'54" в.д.</w:t>
            </w:r>
          </w:p>
          <w:p>
            <w:pPr>
              <w:pStyle w:val="ConsPlusNormal"/>
              <w:rPr/>
            </w:pPr>
            <w:r>
              <w:rPr/>
              <w:t>56°46'10" с.ш. - 36°40'05"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17">
              <w:r>
                <w:rPr>
                  <w:color w:val="0000FF"/>
                </w:rPr>
                <w:t>Приказа</w:t>
              </w:r>
            </w:hyperlink>
            <w:r>
              <w:rPr/>
              <w:t xml:space="preserve"> Минсельхоза России от 06.11.2018 N 511)</w:t>
            </w:r>
          </w:p>
        </w:tc>
      </w:tr>
      <w:tr>
        <w:trPr/>
        <w:tc>
          <w:tcPr>
            <w:tcW w:w="9652" w:type="dxa"/>
            <w:gridSpan w:val="2"/>
            <w:tcBorders>
              <w:top w:val="single" w:sz="4" w:space="0" w:color="000000"/>
              <w:left w:val="single" w:sz="4" w:space="0" w:color="000000"/>
              <w:right w:val="single" w:sz="4" w:space="0" w:color="000000"/>
            </w:tcBorders>
          </w:tcPr>
          <w:p>
            <w:pPr>
              <w:pStyle w:val="ConsPlusNormal"/>
              <w:jc w:val="both"/>
              <w:rPr/>
            </w:pPr>
            <w:r>
              <w:rPr/>
              <w:t xml:space="preserve">Позиция исключена. - </w:t>
            </w:r>
            <w:hyperlink r:id="rId418">
              <w:r>
                <w:rPr>
                  <w:color w:val="0000FF"/>
                </w:rPr>
                <w:t>Приказ</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Сестра (Конаковский район): в границах Конаковского района;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ручей Крутец (Конаковский район): вся акватория;</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Донховка (Конаковский район): участок протяженностью 570 м, шириной 60 м, общей площадью 3,4 га, в районе, ограниченном прямыми линиями, соединяющими точки с координатами:</w:t>
            </w:r>
          </w:p>
          <w:p>
            <w:pPr>
              <w:pStyle w:val="ConsPlusNormal"/>
              <w:rPr/>
            </w:pPr>
            <w:r>
              <w:rPr/>
              <w:t>56°42'34" с.ш. - 36°46'16" в.д.</w:t>
            </w:r>
          </w:p>
          <w:p>
            <w:pPr>
              <w:pStyle w:val="ConsPlusNormal"/>
              <w:rPr/>
            </w:pPr>
            <w:r>
              <w:rPr/>
              <w:t>56°42'27" с.ш. - 36°46'09" в.д.</w:t>
            </w:r>
          </w:p>
          <w:p>
            <w:pPr>
              <w:pStyle w:val="ConsPlusNormal"/>
              <w:rPr/>
            </w:pPr>
            <w:r>
              <w:rPr/>
              <w:t>56°42'28" с.ш. - 36°46'03" в.д.</w:t>
            </w:r>
          </w:p>
          <w:p>
            <w:pPr>
              <w:pStyle w:val="ConsPlusNormal"/>
              <w:rPr/>
            </w:pPr>
            <w:r>
              <w:rPr/>
              <w:t>56°42'38" с.ш. - 36°46'09" в.д.;</w:t>
            </w:r>
          </w:p>
          <w:p>
            <w:pPr>
              <w:pStyle w:val="ConsPlusNormal"/>
              <w:rPr/>
            </w:pPr>
            <w:r>
              <w:rPr/>
              <w:t>участок протяженностью 670 м, шириной 15 м, общей площадью 10,2 га, в районе, ограниченном прямыми линиями, соединяющими точки с координатами:</w:t>
            </w:r>
          </w:p>
          <w:p>
            <w:pPr>
              <w:pStyle w:val="ConsPlusNormal"/>
              <w:rPr/>
            </w:pPr>
            <w:r>
              <w:rPr/>
              <w:t>56°42'08" с.ш. - 36°46'27" в.д.</w:t>
            </w:r>
          </w:p>
          <w:p>
            <w:pPr>
              <w:pStyle w:val="ConsPlusNormal"/>
              <w:rPr/>
            </w:pPr>
            <w:r>
              <w:rPr/>
              <w:t>56°42'09" с.ш. - 36°46'21" в.д.</w:t>
            </w:r>
          </w:p>
          <w:p>
            <w:pPr>
              <w:pStyle w:val="ConsPlusNormal"/>
              <w:rPr/>
            </w:pPr>
            <w:r>
              <w:rPr/>
              <w:t>56°42'14" с.ш. - 36°46'22" в.д.</w:t>
            </w:r>
          </w:p>
          <w:p>
            <w:pPr>
              <w:pStyle w:val="ConsPlusNormal"/>
              <w:rPr/>
            </w:pPr>
            <w:r>
              <w:rPr/>
              <w:t>56°42'26" с.ш. - 36°46'17" в.д.</w:t>
            </w:r>
          </w:p>
          <w:p>
            <w:pPr>
              <w:pStyle w:val="ConsPlusNormal"/>
              <w:rPr/>
            </w:pPr>
            <w:r>
              <w:rPr/>
              <w:t>56°42'32" с.ш. - 36°46'23" в.д.</w:t>
            </w:r>
          </w:p>
          <w:p>
            <w:pPr>
              <w:pStyle w:val="ConsPlusNormal"/>
              <w:rPr/>
            </w:pPr>
            <w:r>
              <w:rPr/>
              <w:t>56°42'30" с.ш. - 36°46'32" в.д.</w:t>
            </w:r>
          </w:p>
          <w:p>
            <w:pPr>
              <w:pStyle w:val="ConsPlusNormal"/>
              <w:rPr/>
            </w:pPr>
            <w:r>
              <w:rPr/>
              <w:t>56°42'28" с.ш. - 36°46'26" в.д.</w:t>
            </w:r>
          </w:p>
          <w:p>
            <w:pPr>
              <w:pStyle w:val="ConsPlusNormal"/>
              <w:rPr/>
            </w:pPr>
            <w:r>
              <w:rPr/>
              <w:t>56°42'18" с.ш. - 36°46'27" в.д.</w:t>
            </w:r>
          </w:p>
          <w:p>
            <w:pPr>
              <w:pStyle w:val="ConsPlusNormal"/>
              <w:rPr/>
            </w:pPr>
            <w:r>
              <w:rPr/>
              <w:t>56°42'13" с.ш. - 36°46'33"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19">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река Сучок (Конаковский район): участок протяженностью 145 м, шириной 55 м, общей площадью 0,8 га, в районе, ограниченном прямыми линиями, соединяющими точки с координатами:</w:t>
            </w:r>
          </w:p>
          <w:p>
            <w:pPr>
              <w:pStyle w:val="ConsPlusNormal"/>
              <w:rPr/>
            </w:pPr>
            <w:r>
              <w:rPr/>
              <w:t>56°40'47" с.ш. - 36°43'17" в.д.</w:t>
            </w:r>
          </w:p>
          <w:p>
            <w:pPr>
              <w:pStyle w:val="ConsPlusNormal"/>
              <w:rPr/>
            </w:pPr>
            <w:r>
              <w:rPr/>
              <w:t>56°40'47" с.ш. - 36°43'14" в.д.</w:t>
            </w:r>
          </w:p>
          <w:p>
            <w:pPr>
              <w:pStyle w:val="ConsPlusNormal"/>
              <w:rPr/>
            </w:pPr>
            <w:r>
              <w:rPr/>
              <w:t>56°40'51" с.ш. - 36°43'10" в.д.</w:t>
            </w:r>
          </w:p>
          <w:p>
            <w:pPr>
              <w:pStyle w:val="ConsPlusNormal"/>
              <w:rPr/>
            </w:pPr>
            <w:r>
              <w:rPr/>
              <w:t>56°40'53" с.ш. - 36°43'12"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20">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Сосца (Конаковский район):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Могоча (Краснохолмский район): по всей протяженности;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Неледина (Краснохолмский район): по всей протяженности;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Решетиха (Краснохолмский район): по всей протяженности;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Негочанское водохранилище (Кувшиновский район): от устья реки Негочь по каждому из берегов водоема, общая протяженность 8 км, включая залив Щеленк;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Осуга (Кувшиновский район): от деревни Кунилово до устья ручья Морозовка вверх по реке 44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Поведь (Кувшиновский район): от плотины деревни Бор до истоков реки, включая все притоки;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(Лесной район): вся акватория площадью 3520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Сорогожа (Лесной район): вся акватория площадью 810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Иловец (Лесной район): вся акватория площадью 512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Застижское (Лесной район): вся акватория площадью 166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Павловское (Лесной район): вся акватория площадью 106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Обретинское (Лесной район): вся акватория площадью 67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Горное (Лесной район): вся акватория площадью 26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Ивановская лука (Лесной район): вся акватория площадью 11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Кремино (Лесной район): вся акватория площадью 44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Медведица (Лихославльский район): у деревни Стан, деревни Бор площадью 0,1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(Лихославльский район): у деревни Мямино, деревни Маханы площадью 0,1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(Лихославльский район): у села Васильки площадью 0,1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Тихвинка (Лихославльский район): у деревни Назарово площадью 0,05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Тихвинка (Лихославльский район): у деревни Крутое площадью 0,05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Тихвинка (Лихославльский район): у деревни Гаврилково площадью 0,05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Кава (Лихославльский район): у села Кава площадью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Кава (Лихославльский район): у деревни Первитино площадью 0,1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Кава (Лихославльский район): у села Большая Переходня площадью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от устья реки Атемежа вверх и вниз по течению на протяжении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от устья реки Верица вверх и вниз по течению на протяжении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от устья Ракитинского ручья вверх и вниз по течению на протяжении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от устья ручья Еменец вверх и вниз по течению на протяжении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Крякуновские староречья,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от устья реки Ривица вверх и вниз по течению на протяжении 300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от устья реки Волчина вверх и вниз по течению на протяжении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в районе деревни Ручки местечко Лагуны;</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от места впадения Дедова ручья вверх и вниз по течению на протяжении 1 км;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Огрызковские староречья от устья реки Кеза вверх и вниз по течению на протяжении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Молога (Максатихинский район): от устья реки Топалка вверх и вниз по течению на протяжении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Могоча (Молоковский район): вся акватория площадью 400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Мелеча (Молоковский район): вся акватория площадью 300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Мелеча (Молоковский район): от местечка "Белое озерко" вверх и вниз по течению 1000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Тудовка (Молоковский район): у поселка Молодой Туд площадью 0,1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Орлова лука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залив Огороды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лука Близна площадью 0,4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лука Барутинская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залив у деревни Заречье (дальнего) площадью 1,1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плес Весцо площадью 500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плес Величко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лука Картунская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лука Ореховня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лука Дударня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лука Коренишная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лука Теменка площадью 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залив у реки Серемуха площадью 1,1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от деревни Панюки до реки Селижаровка площадью 100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устье реки Осницкая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Селигер (Осташковский район): залив у деревни Заборки площадью 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Сиг (Осташковский район): Семенова лука площадью 3,5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Стерж (Осташковский район): место впадения реки Волга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Стерж (Осташковский район): лука Палихинская площадью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Стерж (Осташковский район): залив у деревни Высокое площадью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Стерж (Осташковский район): устье реки Морщиха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Вселуг (Пеновский район): залив у деревни Старое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Вселуг (Пеновский район): заводь у деревни Головкино площадью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Вселуг (Пеновский район): лука Косицкая площадью 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Вселуг (Пеновский район): лука Бронижа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Вселуг (Пеновский район): заводь у деревни Ширково (Ширковский межток)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Вселуг (Пеновский район): заводь Торговская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Вселуг (Пеновский район): заводь Подледье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Пено (Пеновский район): лука Гришинская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Пено (Пеновский район): лука Кстинская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(Пеновский район): устье реки Жукопа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(Пеновский район): залив в районе деревни Выползово площадью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(Пеновский район): залив Пелесица площадью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(Рамешковский район): район деревни Ильгощи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(Рамешковский район): район деревни Медведиха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(Рамешковский район): устье реки Ивица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(Рамешковский район): устье реки Городня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(Рамешковский район): устье реки Шуйка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(Рамешковский район): устье реки Кушалка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Медведица (Рамешковский район): устье реки Каменка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Ивица (Рамешковский район): от деревни Зубцово до деревни Устюга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Ивица (Рамешковский район): район деревни Рождество площадью 0,1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Кушалка (Рамешковский район): район села Кушалино площадью 0,1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Кушалка (Рамешковский район): район деревни Проказово площадью 0,1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Кушалка (Рамешковский район): район деревни Ведное площадью 0,1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Шуйка (Рамешковский район): от устья вверх до автодорожного моста площадью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Великое (Рамешковский район): район деревни Остров площадью 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Великое (Рамешковский район): район деревни Заречье площадью 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Светлое (Рамешковский район): по мелководным заросшим берегам площадью 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Глухое (Рамешковский район): по мелководным заросшим берегам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Щучье (Рамешковский район): по мелководным заросшим берегам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Святое (Рамешковский район): по мелководным заросшим берегам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Глубокое (Рамешковский район): по мелководным заросшим берегам площадью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Конечное (Рамешковский район): по мелководным заросшим берегам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устье реки Кокша, акватория шириной до 50 м по обоим берегам вокруг островов;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jc w:val="both"/>
              <w:rPr/>
            </w:pPr>
            <w:r>
              <w:rPr/>
              <w:t>река Волга (Ржевский район): устье реки Малая Коша, акватория шириной до 50 м по обоим берегам вокруг островов;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устье реки Большая Коша, акватория шириной до 50 м по обоим берегам вокруг островов;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устье реки Тудовка, акватория шириной до 50 м по обоим берегам вокруг островов;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устье реки Сишка, акватория шириной до 50 м по обоим берегам вокруг островов;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(Ржевский район): устье реки Лоча, акватория шириной до 50 м по обоим берегам вокруг островов;</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Тудовка (Ржевский район): у деревни Зайцево вверх и вниз по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Вазузское водохранилище (Ржевский район): у деревни Хвостово вверх и вниз по 500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Ратыня (Сандовский район): по всей протяженности;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Радуга (Сандовский район): по всей протяженности;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Мелеча (Сандовский район): по всей протяженности;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Волго (Селижаровский район): залив Вязовенка площадью 150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Волго (Селижаровский район): устье реки Дедуха площадью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Волго (Селижаровский район): залив Лягушатник площадью 100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Волго (Селижаровский район): залив Бутонь площадью 70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Волго (Селижаровский район): устье реки Леменка площадью 200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Волго (Селижаровский район): залив Бойня площадью 120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Волго (Селижаровский район): залив Дубенка площадью 20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(Селижаровский район): у деревни Скакулино площадью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(Селижаровский район): у деревни Захарово площадью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у деревни Дягунино площадью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у деревни Юрьево площадью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у деревни Спас площадью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устье реки Старчонка площадью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Волга (Старицкий район): устье реки Иружа площадью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Денежное (Старицкий район):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Логовежь (Торжокский район): от устья вверх до деревни Марьино площадью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Логовежь (Торжокский район): район деревни Терешкино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Логовежь (Торжокский район): район деревни Андрианово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Логовежь (Торжокский район): район деревни Климово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(Торжокский район): устье реки Логовежь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(Торжокский район): у деревни Паника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(Торжокский район): у деревни Внуково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(Торжокский район): у деревни Прутенка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Тверца (Торжокский район): устье реки Жаленка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Осуга (Торжокский район): от устья реки Таложенка до деревни Пятница-Плот площадью 0,15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Поведь (Торжокский район): от деревни Китово до деревни Корытниково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Поведь (Торжокский район): от деревни Осташково до деревни Трубино площадью 0,2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Поведь (Торжокский район): устье реки Гашлинка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Поведь (Торжокский район): район деревни Глухово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Рачайна (Торжокский район): район деревни Стружня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Рачайна (Торжокский район): район деревни Матюково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Рачайна (Торжокский район): район села Князево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 (Торжокский район): район поселка Высокое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 (Торжокский район): район деревни Зеленцино площадью 0,15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Тьма (Торжокский район): устье реки Ольшанка площадью 0,15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Райчона (Торжокский район): от устья вверх 500 м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Райчона (Торжокский район): район деревни Березки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Таложенка (Торжокский район): район деревни Таложня у плотины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Шостка (Торжокский район): район деревни Хребтово площадью 0,35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Шостка (Торжокский район): район деревни Тредубье площадью 0,3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Заликовье (Торопецкий район): устье реки Обша площадью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Заликовье (Торопецкий район): устье реки Торопа площадью 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Кудинское-Кудинец (Торопецкий район): залив "Верхний плав" площадью 8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Кудинское-Кудинец (Торопецкий район): залив в районе деревни Шалаи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Кудинское-Кудинец (Торопецкий район): устье реки Торопа площадью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Наговье (Торопецкий район): район деревни Гришино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Наговье (Торопецкий район): залив в районе деревни Остров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Сельское (Торопецкий район): плесо в районе деревни Барлово площадью 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Сельское (Торопецкий район): плесо в районе острова "Дед и Баба" площадью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Сельское (Торопецкий район): устье реки Торопа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Соломено (Торопецкий район): залив в районе Торопецкого маслосырзавода площадью 3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Соломено (Торопецкий район): устье реки Толоконка площадью 10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Соломено (Торопецкий район): устье реки Торопа площадью 7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река Торопа (Торопецкий район): заливы по берегам реки в районе деревни Бридино;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Яссы (Торопецкий район): устье реки Торопа площадью 6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Яссы (Торопецкий район): залив в районе деревни Селище площадью 4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Кубыча (Удомльский район): Дягилевская лука, прибрежная зона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Кубыча (Удомльский район): вся акватория залива Масляник;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Кубыча (Удомльский район): устье ручья Тиновец площадью 0,5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Кезадра (Удомльский район): лука Гоголевская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Кезадра (Удомльский район): лука Белка, прибрежная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Кезадра (Удомльский район): лука Ханевская, прибрежная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Кезадра (Удомльский район): лука Березно, прибрежная часть шириной до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Кезадра (Удомльский район): устье реки Кеза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Ново-Еремковское (Удомльский район): льнозаводская заводь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Ново-Еремковское (Удомльский район): Вороненский ручей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Песьво (Удомльский район): Мишиневская лука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Песьво (Удомльский район): лука "Артемиха"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Песьво (Удомльский район): залив "под кладбище"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Песьво (Удомльский район): залив "Рыжанов хутор"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Удомля (Удомльский район): лука "Кривуха"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Удомля (Удомльский район): залив "Околовский"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Удомля (Удомльский район): залив "Гарусиха"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Удомля (Удомльский район): залив "Под большую сосну"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Удомля (Удомльский район): залив "Слободский"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Удомля (Удомльский район): 50 м от уреза воды вглубь озера вокруг острова "Рябинник";</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Ульстим (Удомльский район): Захаровская заводь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Маги (Удомльский район): залив у урочища "Новая жизни"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Маги (Удомльский район): залив "Глазачи"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Маги (Удомльский район): лука "У Наденки"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Маги (Удомльский район): устье реки Грибенской;</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Наволок (Удомльский район): устье реки Тихомандрица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Наволок (Удомльский район): устье реки Черный Поток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Наволок (Удомльский район): "Большие плеши Белоховские"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Наволок (Удомльский район): "Белоховская плавь"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Наволок (Удомльский район): залив в районе деревни Курово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Рогозно (Удомльский район): устье реки Волчина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Рогозно (Удомльский район): место впадения в озеро и истока из него реки Волчина;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Рогозно (Удомльский район): Дягилевская заводь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Рогозно (Удомльский район): заводь Остриха - вся акватория;</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Шлино (Фировский район): лука в районе деревни Лука площадью 1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Шлино (Фировский район): "Болота" площадью 3,0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Шлино (Фировский район): остров "Судачий" площадью 1,5 га;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Бойно (Андреапольский район): район деревни Литвиново (северный берег) площадью 1 га;</w:t>
            </w:r>
          </w:p>
        </w:tc>
      </w:tr>
      <w:tr>
        <w:trPr/>
        <w:tc>
          <w:tcPr>
            <w:tcW w:w="9652" w:type="dxa"/>
            <w:gridSpan w:val="2"/>
            <w:tcBorders>
              <w:top w:val="single" w:sz="4" w:space="0" w:color="000000"/>
              <w:left w:val="single" w:sz="4" w:space="0" w:color="000000"/>
              <w:bottom w:val="single" w:sz="4" w:space="0" w:color="000000"/>
              <w:right w:val="single" w:sz="4" w:space="0" w:color="000000"/>
            </w:tcBorders>
          </w:tcPr>
          <w:p>
            <w:pPr>
              <w:pStyle w:val="ConsPlusNormal"/>
              <w:numPr>
                <w:ilvl w:val="0"/>
                <w:numId w:val="0"/>
              </w:numPr>
              <w:outlineLvl w:val="2"/>
              <w:rPr/>
            </w:pPr>
            <w:r>
              <w:rPr/>
              <w:t>Ярославская область</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Угличское водохранилище: от уреза воды в период весеннего половодья на ширину 500 м по правому берегу от границы с Тверской областью до деревни Гребенево;</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jc w:val="both"/>
              <w:rPr/>
            </w:pPr>
            <w:r>
              <w:rPr/>
              <w:t>Угличское водохранилище: от уреза воды на ширину 500 м вглубь водоема по левому берегу от границы с Тверской областью до административной границы деревни Прилуки;</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421">
              <w:r>
                <w:rPr>
                  <w:color w:val="0000FF"/>
                </w:rPr>
                <w:t>Приказом</w:t>
              </w:r>
            </w:hyperlink>
            <w:r>
              <w:rPr/>
              <w:t xml:space="preserve"> Минсельхоза России от 27.07.2017 N 371)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Рыбинское водохранилище: от уреза воды на ширину 500 м вглубь водоема по правому берегу от административной границы деревни Модявино Угличского района до административной границы села Охотино Мышкинского района, включая реки Юхоть и Улейма;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22">
              <w:r>
                <w:rPr>
                  <w:color w:val="0000FF"/>
                </w:rPr>
                <w:t>Приказа</w:t>
              </w:r>
            </w:hyperlink>
            <w:r>
              <w:rPr/>
              <w:t xml:space="preserve"> Минсельхоза России от 27.07.2017 N 371)</w:t>
            </w:r>
          </w:p>
        </w:tc>
      </w:tr>
      <w:tr>
        <w:trPr/>
        <w:tc>
          <w:tcPr>
            <w:tcW w:w="9652" w:type="dxa"/>
            <w:gridSpan w:val="2"/>
            <w:tcBorders>
              <w:top w:val="single" w:sz="4" w:space="0" w:color="000000"/>
              <w:left w:val="single" w:sz="4" w:space="0" w:color="000000"/>
              <w:right w:val="single" w:sz="4" w:space="0" w:color="000000"/>
            </w:tcBorders>
          </w:tcPr>
          <w:p>
            <w:pPr>
              <w:pStyle w:val="ConsPlusNormal"/>
              <w:rPr/>
            </w:pPr>
            <w:r>
              <w:rPr/>
              <w:t xml:space="preserve">Позиция исключена. - </w:t>
            </w:r>
            <w:hyperlink r:id="rId423">
              <w:r>
                <w:rPr>
                  <w:color w:val="0000FF"/>
                </w:rPr>
                <w:t>Приказ</w:t>
              </w:r>
            </w:hyperlink>
            <w:r>
              <w:rPr/>
              <w:t xml:space="preserve"> Минсельхоза России от 27.07.2017 N 371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уреза воды в период весеннего половодья на ширину 500 м по правому берегу Волжского отрога от поселка Юхоть Мышкинского района до деревни Высоки Рыбинского района;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Рыбинское водохранилище: от уреза воды на ширину 500 м вглубь водоема по правому берегу от точки с координатами 58°05,01' с.ш., 38°19,172' в.д. до административной границы деревни Могильца Рыбинского района;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24">
              <w:r>
                <w:rPr>
                  <w:color w:val="0000FF"/>
                </w:rPr>
                <w:t>Приказа</w:t>
              </w:r>
            </w:hyperlink>
            <w:r>
              <w:rPr/>
              <w:t xml:space="preserve"> Минсельхоза России от 27.07.2017 N 371)</w:t>
            </w:r>
          </w:p>
        </w:tc>
      </w:tr>
      <w:tr>
        <w:trPr/>
        <w:tc>
          <w:tcPr>
            <w:tcW w:w="9652" w:type="dxa"/>
            <w:gridSpan w:val="2"/>
            <w:tcBorders>
              <w:top w:val="single" w:sz="4" w:space="0" w:color="000000"/>
              <w:left w:val="single" w:sz="4" w:space="0" w:color="000000"/>
              <w:right w:val="single" w:sz="4" w:space="0" w:color="000000"/>
            </w:tcBorders>
          </w:tcPr>
          <w:p>
            <w:pPr>
              <w:pStyle w:val="ConsPlusNormal"/>
              <w:rPr/>
            </w:pPr>
            <w:r>
              <w:rPr/>
              <w:t xml:space="preserve">Позиция исключена. - </w:t>
            </w:r>
            <w:hyperlink r:id="rId425">
              <w:r>
                <w:rPr>
                  <w:color w:val="0000FF"/>
                </w:rPr>
                <w:t>Приказ</w:t>
              </w:r>
            </w:hyperlink>
            <w:r>
              <w:rPr/>
              <w:t xml:space="preserve"> Минсельхоза России от 27.07.2017 N 371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уреза воды в период весеннего половодья на ширину 500 м по левому берегу от деревни Налуцкое Угличского района, включая Спирковский залив до села Поводнево;</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Рыбинское водохранилище: от уреза воды на ширину 500 м вглубь водоема по левому берегу от административной границы города Мышкин до деревни Зиновская Мышкинского района;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26">
              <w:r>
                <w:rPr>
                  <w:color w:val="0000FF"/>
                </w:rPr>
                <w:t>Приказа</w:t>
              </w:r>
            </w:hyperlink>
            <w:r>
              <w:rPr/>
              <w:t xml:space="preserve"> Минсельхоза России от 27.07.2017 N 371)</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Рыбинское водохранилище: от уреза воды на ширину 500 м вглубь водоема по юго-западному побережью от административной границы села Сменцево до реки Сить, включая притоки: реки Сутка, Ильд, Чеснава, Кудаша, Сить (кроме участка по левому берегу реки Сить от автодорожного моста вниз по течению протяженностью 3 км);</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27">
              <w:r>
                <w:rPr>
                  <w:color w:val="0000FF"/>
                </w:rPr>
                <w:t>Приказа</w:t>
              </w:r>
            </w:hyperlink>
            <w:r>
              <w:rPr/>
              <w:t xml:space="preserve"> Минсельхоза России от 27.07.2017 N 371)</w:t>
            </w:r>
          </w:p>
        </w:tc>
      </w:tr>
      <w:tr>
        <w:trPr/>
        <w:tc>
          <w:tcPr>
            <w:tcW w:w="9652" w:type="dxa"/>
            <w:gridSpan w:val="2"/>
            <w:tcBorders>
              <w:top w:val="single" w:sz="4" w:space="0" w:color="000000"/>
              <w:left w:val="single" w:sz="4" w:space="0" w:color="000000"/>
              <w:right w:val="single" w:sz="4" w:space="0" w:color="000000"/>
            </w:tcBorders>
          </w:tcPr>
          <w:p>
            <w:pPr>
              <w:pStyle w:val="ConsPlusNormal"/>
              <w:rPr/>
            </w:pPr>
            <w:r>
              <w:rPr/>
              <w:t xml:space="preserve">Позиция исключена. - </w:t>
            </w:r>
            <w:hyperlink r:id="rId428">
              <w:r>
                <w:rPr>
                  <w:color w:val="0000FF"/>
                </w:rPr>
                <w:t>Приказ</w:t>
              </w:r>
            </w:hyperlink>
            <w:r>
              <w:rPr/>
              <w:t xml:space="preserve"> Минсельхоза России от 27.07.2017 N 371</w:t>
            </w:r>
          </w:p>
        </w:tc>
      </w:tr>
      <w:tr>
        <w:trPr/>
        <w:tc>
          <w:tcPr>
            <w:tcW w:w="9652" w:type="dxa"/>
            <w:gridSpan w:val="2"/>
            <w:tcBorders>
              <w:top w:val="single" w:sz="4" w:space="0" w:color="000000"/>
              <w:left w:val="single" w:sz="4" w:space="0" w:color="000000"/>
              <w:right w:val="single" w:sz="4" w:space="0" w:color="000000"/>
            </w:tcBorders>
          </w:tcPr>
          <w:p>
            <w:pPr>
              <w:pStyle w:val="ConsPlusNormal"/>
              <w:rPr/>
            </w:pPr>
            <w:r>
              <w:rPr/>
              <w:t xml:space="preserve">Позиция исключена. - </w:t>
            </w:r>
            <w:hyperlink r:id="rId429">
              <w:r>
                <w:rPr>
                  <w:color w:val="0000FF"/>
                </w:rPr>
                <w:t>Приказ</w:t>
              </w:r>
            </w:hyperlink>
            <w:r>
              <w:rPr/>
              <w:t xml:space="preserve"> Минсельхоза России от 27.07.2017 N 371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уреза воды в период весеннего половодья на ширину 500 м по юго-западному побережью от устья реки Сить до реки Себла, включая все притоки;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уреза воды в период весеннего половодья на ширину 500 м по северо-восточному побережью от Рыбинской ГЭС до деревни Милюшино;</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уреза воды в период весеннего половодья на ширину 500 м по северо-восточному побережью от Рыбинской ГЭС до Рожновского мыса, включая все ручьи и мелкие речки;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уреза воды в период весеннего половодья на ширину 500 м по северо-восточному побережью от деревни Григорово до деревни Гаютино, включая реки Согожа, Сога, Ухра, Керома, Ветха, Маткома, Конгора, Кештома;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уреза воды в период весеннего половодья на ширину 500 м по северо-восточному побережью от Переборских шлюзов (по левому берегу) до Рожновского мыса;</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Рыбинское водохранилище: от уреза воды в период весеннего половодья на ширину 500 м по северо-восточному побережью от Рыбинской судоверфи до Легковского мыса;</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jc w:val="both"/>
              <w:rPr/>
            </w:pPr>
            <w:r>
              <w:rPr/>
              <w:t>Рыбинское водохранилище: от уреза воды на ширину 1000 м вглубь водоема вокруг островов:</w:t>
            </w:r>
          </w:p>
          <w:p>
            <w:pPr>
              <w:pStyle w:val="ConsPlusNormal"/>
              <w:jc w:val="both"/>
              <w:rPr/>
            </w:pPr>
            <w:r>
              <w:rPr/>
              <w:t>- Святовский Мох;</w:t>
            </w:r>
          </w:p>
          <w:p>
            <w:pPr>
              <w:pStyle w:val="ConsPlusNormal"/>
              <w:jc w:val="both"/>
              <w:rPr/>
            </w:pPr>
            <w:r>
              <w:rPr/>
              <w:t>- остров напротив Центрального мыса (с границами от точки с координатами 58°25' с.ш., 38°11' в.д., далее до точки с координатами 58°25' с.ш., 38°10' в.д., далее до точки с координатами 58°27,895' с.ш., 38°06,929' в.д., далее до точки с координатами 58°28,861' с.ш., 38°11,002' в.д., далее до точки с координатами 58°26,114' с.ш., 38°13,224' в.д.);</w:t>
            </w:r>
          </w:p>
          <w:p>
            <w:pPr>
              <w:pStyle w:val="ConsPlusNormal"/>
              <w:jc w:val="both"/>
              <w:rPr/>
            </w:pPr>
            <w:r>
              <w:rPr/>
              <w:t>- остров напротив деревни Бабино Пошехонского района (с границами от точки с координатами 58°35,985' с.ш., 38°30,085' в.д., далее до точки с координатами 58°34,697' с.ш., 38°30,682' в.д., далее до точки с координатами 58°33,451' с.ш., 38°34,184' в.д., далее до точки с координатами 58°35,448' с.ш., 38°31,877' в.д.);</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(введено </w:t>
            </w:r>
            <w:hyperlink r:id="rId430">
              <w:r>
                <w:rPr>
                  <w:color w:val="0000FF"/>
                </w:rPr>
                <w:t>Приказом</w:t>
              </w:r>
            </w:hyperlink>
            <w:r>
              <w:rPr/>
              <w:t xml:space="preserve"> Минсельхоза России от 27.07.2017 N 371)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Солоница от устья вверх до озера Никольское, озеро Никольское на всей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Черная от устья вверх до озера Чистое, озеро Чистое на всей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Уваровские разливы от уреза воды в период весеннего половодья на ширину 100 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Сезема с Сеземовским разливом на всей акватории;</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река Соть на всем протяжении; река Прость с Шигинским полоем;</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реки: Касть, Вопша, Великая, Сорока, Туношенка, Шиголость, Ить;</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Горьковское водохранилище: вокруг островов Богоявленский, Норский, Савинский, Туношенский, Ульковский, Городищенский, Овсянниковский, Большесольский, включая залив у острова (от точки с координатами 57°42,664' с.ш., 40°19,193' в.д. и точки с координатами 57°42,662' с.ш., 40°19,649' в.д. до точки в устье залива с координатами 57°42,353' с.ш., 40°19,868' в.д.), на ширину 100 м вглубь основного русла и всей акватории проток (воложек) и заливов;</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31">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Горьковское водохранилище: Костромские разливы в пределах Ярославской области на всей акватории;</w:t>
            </w:r>
          </w:p>
        </w:tc>
      </w:tr>
      <w:tr>
        <w:trPr/>
        <w:tc>
          <w:tcPr>
            <w:tcW w:w="2622" w:type="dxa"/>
            <w:tcBorders>
              <w:top w:val="single" w:sz="4" w:space="0" w:color="000000"/>
              <w:left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right w:val="single" w:sz="4" w:space="0" w:color="000000"/>
            </w:tcBorders>
          </w:tcPr>
          <w:p>
            <w:pPr>
              <w:pStyle w:val="ConsPlusNormal"/>
              <w:rPr/>
            </w:pPr>
            <w:r>
              <w:rPr/>
              <w:t>Горьковское водохранилище: река Которосль от места слияния рек Устье и Векса до устья реки Пахма;</w:t>
            </w:r>
          </w:p>
        </w:tc>
      </w:tr>
      <w:tr>
        <w:trPr/>
        <w:tc>
          <w:tcPr>
            <w:tcW w:w="9652" w:type="dxa"/>
            <w:gridSpan w:val="2"/>
            <w:tcBorders>
              <w:left w:val="single" w:sz="4" w:space="0" w:color="000000"/>
              <w:bottom w:val="single" w:sz="4" w:space="0" w:color="000000"/>
              <w:right w:val="single" w:sz="4" w:space="0" w:color="000000"/>
            </w:tcBorders>
          </w:tcPr>
          <w:p>
            <w:pPr>
              <w:pStyle w:val="ConsPlusNormal"/>
              <w:jc w:val="both"/>
              <w:rPr/>
            </w:pPr>
            <w:r>
              <w:rPr/>
              <w:t xml:space="preserve">(в ред. </w:t>
            </w:r>
            <w:hyperlink r:id="rId432">
              <w:r>
                <w:rPr>
                  <w:color w:val="0000FF"/>
                </w:rPr>
                <w:t>Приказа</w:t>
              </w:r>
            </w:hyperlink>
            <w:r>
              <w:rPr/>
              <w:t xml:space="preserve"> Минсельхоза России от 06.11.2018 N 511)</w:t>
            </w:r>
          </w:p>
        </w:tc>
      </w:tr>
      <w:tr>
        <w:trPr/>
        <w:tc>
          <w:tcPr>
            <w:tcW w:w="2622" w:type="dxa"/>
            <w:tcBorders>
              <w:top w:val="single" w:sz="4" w:space="0" w:color="000000"/>
              <w:left w:val="single" w:sz="4" w:space="0" w:color="000000"/>
              <w:bottom w:val="single" w:sz="4" w:space="0" w:color="000000"/>
              <w:right w:val="single" w:sz="4" w:space="0" w:color="000000"/>
            </w:tcBorders>
          </w:tcPr>
          <w:p>
            <w:pPr>
              <w:pStyle w:val="ConsPlusNormal"/>
              <w:rPr/>
            </w:pPr>
            <w:r>
              <w:rPr/>
              <w:t>-</w:t>
            </w:r>
          </w:p>
        </w:tc>
        <w:tc>
          <w:tcPr>
            <w:tcW w:w="7030" w:type="dxa"/>
            <w:tcBorders>
              <w:top w:val="single" w:sz="4" w:space="0" w:color="000000"/>
              <w:left w:val="single" w:sz="4" w:space="0" w:color="000000"/>
              <w:bottom w:val="single" w:sz="4" w:space="0" w:color="000000"/>
              <w:right w:val="single" w:sz="4" w:space="0" w:color="000000"/>
            </w:tcBorders>
          </w:tcPr>
          <w:p>
            <w:pPr>
              <w:pStyle w:val="ConsPlusNormal"/>
              <w:rPr/>
            </w:pPr>
            <w:r>
              <w:rPr/>
              <w:t>озеро Неро: на всей акватории.</w:t>
            </w:r>
          </w:p>
        </w:tc>
      </w:tr>
    </w:tbl>
    <w:p>
      <w:pPr>
        <w:pStyle w:val="ConsPlusNormal"/>
        <w:jc w:val="both"/>
        <w:rPr/>
      </w:pPr>
      <w:r>
        <w:rPr/>
      </w:r>
    </w:p>
    <w:p>
      <w:pPr>
        <w:pStyle w:val="ConsPlusNormal"/>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59" w:before="0" w:after="160"/>
        <w:jc w:val="left"/>
        <w:rPr/>
      </w:pPr>
      <w:r>
        <w:rPr/>
      </w:r>
    </w:p>
    <w:sectPr>
      <w:type w:val="nextPage"/>
      <w:pgSz w:orient="landscape" w:w="16838" w:h="11906"/>
      <w:pgMar w:left="1134" w:right="1134" w:header="0" w:top="1701" w:footer="0" w:bottom="85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9c6a48"/>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9c6a48"/>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9c6a48"/>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9c6a48"/>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9c6a48"/>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9c6a48"/>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9c6a48"/>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9c6a48"/>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8BC2246F9064DED7505AAE56F314087A0B69A30A9B38736562B8465F8DF0D9474103C76B20065448D3C4C59C4BB4C369E127173380B6599B3FcDM" TargetMode="External"/><Relationship Id="rId4" Type="http://schemas.openxmlformats.org/officeDocument/2006/relationships/hyperlink" Target="consultantplus://offline/ref=8BC2246F9064DED7505AAE56F314087A0B68A4059639736562B8465F8DF0D9474103C76B20065448D3C4C59C4BB4C369E127173380B6599B3FcDM" TargetMode="External"/><Relationship Id="rId5" Type="http://schemas.openxmlformats.org/officeDocument/2006/relationships/hyperlink" Target="consultantplus://offline/ref=8BC2246F9064DED7505AAE56F314087A0B68AB009439736562B8465F8DF0D9474103C76B20065448D3C4C59C4BB4C369E127173380B6599B3FcDM" TargetMode="External"/><Relationship Id="rId6" Type="http://schemas.openxmlformats.org/officeDocument/2006/relationships/hyperlink" Target="consultantplus://offline/ref=8BC2246F9064DED7505AAE56F314087A0863A000903F736562B8465F8DF0D9474103C76B20065448D3C4C59C4BB4C369E127173380B6599B3FcDM" TargetMode="External"/><Relationship Id="rId7" Type="http://schemas.openxmlformats.org/officeDocument/2006/relationships/hyperlink" Target="consultantplus://offline/ref=8BC2246F9064DED7505AAE56F314087A0868AB05903A736562B8465F8DF0D9474103C76B20065448D3C4C59C4BB4C369E127173380B6599B3FcDM" TargetMode="External"/><Relationship Id="rId8" Type="http://schemas.openxmlformats.org/officeDocument/2006/relationships/hyperlink" Target="consultantplus://offline/ref=8BC2246F9064DED7505AAE56F314087A0960A1079A38736562B8465F8DF0D9474103C76B20065448D3C4C59C4BB4C369E127173380B6599B3FcDM" TargetMode="External"/><Relationship Id="rId9" Type="http://schemas.openxmlformats.org/officeDocument/2006/relationships/hyperlink" Target="consultantplus://offline/ref=8BC2246F9064DED7505AAE56F314087A0962A30A903E736562B8465F8DF0D9474103C76B20065448D3C4C59C4BB4C369E127173380B6599B3FcDM" TargetMode="External"/><Relationship Id="rId10" Type="http://schemas.openxmlformats.org/officeDocument/2006/relationships/hyperlink" Target="consultantplus://offline/ref=8BC2246F9064DED7505AAE56F314087A0963AA029A37736562B8465F8DF0D9474103C76B2006504AD3C4C59C4BB4C369E127173380B6599B3FcDM" TargetMode="External"/><Relationship Id="rId11" Type="http://schemas.openxmlformats.org/officeDocument/2006/relationships/hyperlink" Target="consultantplus://offline/ref=8BC2246F9064DED7505AAE56F314087A0963A40A903C736562B8465F8DF0D9474103C76B210E5F1C848BC4C00EE9D068EA2715309C3Bc4M" TargetMode="External"/><Relationship Id="rId12" Type="http://schemas.openxmlformats.org/officeDocument/2006/relationships/hyperlink" Target="consultantplus://offline/ref=8BC2246F9064DED7505AAE56F314087A0B69A30A9B38736562B8465F8DF0D9474103C76B20065448D3C4C59C4BB4C369E127173380B6599B3FcDM" TargetMode="External"/><Relationship Id="rId13" Type="http://schemas.openxmlformats.org/officeDocument/2006/relationships/hyperlink" Target="consultantplus://offline/ref=8BC2246F9064DED7505AAE56F314087A0B68A4059639736562B8465F8DF0D9474103C76B20065448D3C4C59C4BB4C369E127173380B6599B3FcDM" TargetMode="External"/><Relationship Id="rId14" Type="http://schemas.openxmlformats.org/officeDocument/2006/relationships/hyperlink" Target="consultantplus://offline/ref=8BC2246F9064DED7505AAE56F314087A0B68AB009439736562B8465F8DF0D9474103C76B20065448D3C4C59C4BB4C369E127173380B6599B3FcDM" TargetMode="External"/><Relationship Id="rId15" Type="http://schemas.openxmlformats.org/officeDocument/2006/relationships/hyperlink" Target="consultantplus://offline/ref=8BC2246F9064DED7505AAE56F314087A0863A000903F736562B8465F8DF0D9474103C76B20065448D3C4C59C4BB4C369E127173380B6599B3FcDM" TargetMode="External"/><Relationship Id="rId16" Type="http://schemas.openxmlformats.org/officeDocument/2006/relationships/hyperlink" Target="consultantplus://offline/ref=8BC2246F9064DED7505AAE56F314087A0868AB05903A736562B8465F8DF0D9474103C76B20065448D3C4C59C4BB4C369E127173380B6599B3FcDM" TargetMode="External"/><Relationship Id="rId17" Type="http://schemas.openxmlformats.org/officeDocument/2006/relationships/hyperlink" Target="consultantplus://offline/ref=8BC2246F9064DED7505AAE56F314087A0960A1079A38736562B8465F8DF0D9474103C76B20065448D3C4C59C4BB4C369E127173380B6599B3FcDM" TargetMode="External"/><Relationship Id="rId18" Type="http://schemas.openxmlformats.org/officeDocument/2006/relationships/hyperlink" Target="consultantplus://offline/ref=8BC2246F9064DED7505AAE56F314087A0962A30A903E736562B8465F8DF0D9474103C76B20065448D3C4C59C4BB4C369E127173380B6599B3FcDM" TargetMode="External"/><Relationship Id="rId19" Type="http://schemas.openxmlformats.org/officeDocument/2006/relationships/hyperlink" Target="consultantplus://offline/ref=8BC2246F9064DED7505AAE56F314087A0960A1079A38736562B8465F8DF0D9474103C76B20065449D4C4C59C4BB4C369E127173380B6599B3FcDM" TargetMode="External"/><Relationship Id="rId20" Type="http://schemas.openxmlformats.org/officeDocument/2006/relationships/hyperlink" Target="consultantplus://offline/ref=8BC2246F9064DED7505AAE56F314087A0B68AB009439736562B8465F8DF0D9474103C76B20065449D5C4C59C4BB4C369E127173380B6599B3FcDM" TargetMode="External"/><Relationship Id="rId21" Type="http://schemas.openxmlformats.org/officeDocument/2006/relationships/hyperlink" Target="consultantplus://offline/ref=8BC2246F9064DED7505AAE56F314087A0868AB05903A736562B8465F8DF0D9474103C76B20065449D5C4C59C4BB4C369E127173380B6599B3FcDM" TargetMode="External"/><Relationship Id="rId22" Type="http://schemas.openxmlformats.org/officeDocument/2006/relationships/hyperlink" Target="consultantplus://offline/ref=8BC2246F9064DED7505AAE56F314087A0963AA029A37736562B8465F8DF0D9474103C76B2006544CDCC4C59C4BB4C369E127173380B6599B3FcDM" TargetMode="External"/><Relationship Id="rId23" Type="http://schemas.openxmlformats.org/officeDocument/2006/relationships/hyperlink" Target="consultantplus://offline/ref=8BC2246F9064DED7505AAE56F314087A0963AA029A37736562B8465F8DF0D9474103C76B2006554DD2C4C59C4BB4C369E127173380B6599B3FcDM" TargetMode="External"/><Relationship Id="rId24" Type="http://schemas.openxmlformats.org/officeDocument/2006/relationships/hyperlink" Target="consultantplus://offline/ref=8BC2246F9064DED7505AAE56F314087A0963AA029A37736562B8465F8DF0D94753039F67210E4A48D6D193CD0D3Ec1M" TargetMode="External"/><Relationship Id="rId25" Type="http://schemas.openxmlformats.org/officeDocument/2006/relationships/hyperlink" Target="consultantplus://offline/ref=8BC2246F9064DED7505AAE56F314087A0963AA029A37736562B8465F8DF0D9474103C76B240F5F1C848BC4C00EE9D068EA2715309C3Bc4M" TargetMode="External"/><Relationship Id="rId26" Type="http://schemas.openxmlformats.org/officeDocument/2006/relationships/hyperlink" Target="consultantplus://offline/ref=8BC2246F9064DED7505AAE56F314087A0963AA029A37736562B8465F8DF0D9474103C76B2006514ADCC4C59C4BB4C369E127173380B6599B3FcDM" TargetMode="External"/><Relationship Id="rId27" Type="http://schemas.openxmlformats.org/officeDocument/2006/relationships/hyperlink" Target="consultantplus://offline/ref=8BC2246F9064DED7505AAE56F314087A0963AA029A37736562B8465F8DF0D9474103C76B20065549D7C4C59C4BB4C369E127173380B6599B3FcDM" TargetMode="External"/><Relationship Id="rId28" Type="http://schemas.openxmlformats.org/officeDocument/2006/relationships/hyperlink" Target="consultantplus://offline/ref=8BC2246F9064DED7505AAE56F314087A0864A40B93352E6F6AE14A5D8AFF8650464ACB6A2006554CDE9BC0895AECCF60F739142E9CB45B39c9M" TargetMode="External"/><Relationship Id="rId29" Type="http://schemas.openxmlformats.org/officeDocument/2006/relationships/hyperlink" Target="consultantplus://offline/ref=8BC2246F9064DED7505AAE56F314087A0961A200933A736562B8465F8DF0D9474103C76B20065449D4C4C59C4BB4C369E127173380B6599B3FcDM" TargetMode="External"/><Relationship Id="rId30" Type="http://schemas.openxmlformats.org/officeDocument/2006/relationships/hyperlink" Target="consultantplus://offline/ref=8BC2246F9064DED7505AAE56F314087A0863A000903F736562B8465F8DF0D9474103C76B20065449D5C4C59C4BB4C369E127173380B6599B3FcDM" TargetMode="External"/><Relationship Id="rId31" Type="http://schemas.openxmlformats.org/officeDocument/2006/relationships/hyperlink" Target="consultantplus://offline/ref=8BC2246F9064DED7505AAE56F314087A0960A1079A38736562B8465F8DF0D9474103C76B2006534BD7C4C59C4BB4C369E127173380B6599B3FcDM" TargetMode="External"/><Relationship Id="rId32" Type="http://schemas.openxmlformats.org/officeDocument/2006/relationships/hyperlink" Target="consultantplus://offline/ref=8BC2246F9064DED7505AAE56F314087A0B68A4059639736562B8465F8DF0D9474103C76B20065449D5C4C59C4BB4C369E127173380B6599B3FcDM" TargetMode="External"/><Relationship Id="rId33" Type="http://schemas.openxmlformats.org/officeDocument/2006/relationships/hyperlink" Target="consultantplus://offline/ref=8BC2246F9064DED7505AAE56F314087A0960A1079A38736562B8465F8DF0D9474103C76B2006534BD7C4C59C4BB4C369E127173380B6599B3FcDM" TargetMode="External"/><Relationship Id="rId34" Type="http://schemas.openxmlformats.org/officeDocument/2006/relationships/hyperlink" Target="consultantplus://offline/ref=8BC2246F9064DED7505AAE56F314087A0960A1079A38736562B8465F8DF0D9474103C76B2006534BD7C4C59C4BB4C369E127173380B6599B3FcDM" TargetMode="External"/><Relationship Id="rId35" Type="http://schemas.openxmlformats.org/officeDocument/2006/relationships/hyperlink" Target="consultantplus://offline/ref=8BC2246F9064DED7505AAE56F314087A0960A20B923E736562B8465F8DF0D9474103C76B20065448D0C4C59C4BB4C369E127173380B6599B3FcDM" TargetMode="External"/><Relationship Id="rId36" Type="http://schemas.openxmlformats.org/officeDocument/2006/relationships/hyperlink" Target="consultantplus://offline/ref=8BC2246F9064DED7505AAE56F314087A0960A1079A38736562B8465F8DF0D9474103C76B2006534BD7C4C59C4BB4C369E127173380B6599B3FcDM" TargetMode="External"/><Relationship Id="rId37" Type="http://schemas.openxmlformats.org/officeDocument/2006/relationships/hyperlink" Target="consultantplus://offline/ref=8BC2246F9064DED7505AAE56F314087A0960A1079A38736562B8465F8DF0D9474103C76B2006534BD7C4C59C4BB4C369E127173380B6599B3FcDM" TargetMode="External"/><Relationship Id="rId38" Type="http://schemas.openxmlformats.org/officeDocument/2006/relationships/hyperlink" Target="consultantplus://offline/ref=8BC2246F9064DED7505AAE56F314087A0960A1079A38736562B8465F8DF0D9474103C76B2006534BD7C4C59C4BB4C369E127173380B6599B3FcDM" TargetMode="External"/><Relationship Id="rId39" Type="http://schemas.openxmlformats.org/officeDocument/2006/relationships/hyperlink" Target="consultantplus://offline/ref=8BC2246F9064DED7505AAE56F314087A0861A00A9A3A736562B8465F8DF0D94753039F67210E4A48D6D193CD0D3Ec1M" TargetMode="External"/><Relationship Id="rId40" Type="http://schemas.openxmlformats.org/officeDocument/2006/relationships/hyperlink" Target="consultantplus://offline/ref=8BC2246F9064DED7505AAE56F314087A0963AA029A37736562B8465F8DF0D9474103C76B20065549D7C4C59C4BB4C369E127173380B6599B3FcDM" TargetMode="External"/><Relationship Id="rId41" Type="http://schemas.openxmlformats.org/officeDocument/2006/relationships/hyperlink" Target="consultantplus://offline/ref=8BC2246F9064DED7505AAE56F314087A0965A504953A736562B8465F8DF0D94753039F67210E4A48D6D193CD0D3Ec1M" TargetMode="External"/><Relationship Id="rId42" Type="http://schemas.openxmlformats.org/officeDocument/2006/relationships/hyperlink" Target="consultantplus://offline/ref=8BC2246F9064DED7505AAE56F314087A0962A30B913E736562B8465F8DF0D94753039F67210E4A48D6D193CD0D3Ec1M" TargetMode="External"/><Relationship Id="rId43" Type="http://schemas.openxmlformats.org/officeDocument/2006/relationships/hyperlink" Target="consultantplus://offline/ref=8BC2246F9064DED7505AAE56F314087A0965A504953A736562B8465F8DF0D9474103C76B2006544BD2C4C59C4BB4C369E127173380B6599B3FcDM" TargetMode="External"/><Relationship Id="rId44" Type="http://schemas.openxmlformats.org/officeDocument/2006/relationships/hyperlink" Target="consultantplus://offline/ref=8BC2246F9064DED7505AAE56F314087A0965A504953A736562B8465F8DF0D9474103C76F260D0019919A9CCC07FFCE6BF73B173239cEM" TargetMode="External"/><Relationship Id="rId45" Type="http://schemas.openxmlformats.org/officeDocument/2006/relationships/hyperlink" Target="consultantplus://offline/ref=8BC2246F9064DED7505AAE56F314087A0965A504953A736562B8465F8DF0D9474103C76C240D0019919A9CCC07FFCE6BF73B173239cEM" TargetMode="External"/><Relationship Id="rId46" Type="http://schemas.openxmlformats.org/officeDocument/2006/relationships/hyperlink" Target="consultantplus://offline/ref=8BC2246F9064DED7505AAE56F314087A0962A30B913E736562B8465F8DF0D9474103C763280D0019919A9CCC07FFCE6BF73B173239cEM" TargetMode="External"/><Relationship Id="rId47" Type="http://schemas.openxmlformats.org/officeDocument/2006/relationships/hyperlink" Target="consultantplus://offline/ref=8BC2246F9064DED7505AAE56F314087A0267A3049868246733ED485A85A091570F46CA6A20045143819ED59802E0C676E93A09329EB635c9M" TargetMode="External"/><Relationship Id="rId48" Type="http://schemas.openxmlformats.org/officeDocument/2006/relationships/hyperlink" Target="consultantplus://offline/ref=8BC2246F9064DED7505AAE56F314087A0B62A500923F736562B8465F8DF0D9474103C76B20065449D5C4C59C4BB4C369E127173380B6599B3FcDM" TargetMode="External"/><Relationship Id="rId49" Type="http://schemas.openxmlformats.org/officeDocument/2006/relationships/hyperlink" Target="consultantplus://offline/ref=8BC2246F9064DED7505AAE56F314087A0960A1079A38736562B8465F8DF0D9474103C76B2006534BD7C4C59C4BB4C369E127173380B6599B3FcDM" TargetMode="External"/><Relationship Id="rId50" Type="http://schemas.openxmlformats.org/officeDocument/2006/relationships/hyperlink" Target="consultantplus://offline/ref=8BC2246F9064DED7505AAE56F314087A0965A504953A736562B8465F8DF0D9474103C76B20065648D3C4C59C4BB4C369E127173380B6599B3FcDM" TargetMode="External"/><Relationship Id="rId51" Type="http://schemas.openxmlformats.org/officeDocument/2006/relationships/hyperlink" Target="consultantplus://offline/ref=8BC2246F9064DED7505AAE56F314087A0861A4009236736562B8465F8DF0D94753039F67210E4A48D6D193CD0D3Ec1M" TargetMode="External"/><Relationship Id="rId52" Type="http://schemas.openxmlformats.org/officeDocument/2006/relationships/hyperlink" Target="consultantplus://offline/ref=8BC2246F9064DED7505AAE56F314087A0960A1079A38736562B8465F8DF0D9474103C76B2006534BD7C4C59C4BB4C369E127173380B6599B3FcDM" TargetMode="External"/><Relationship Id="rId53" Type="http://schemas.openxmlformats.org/officeDocument/2006/relationships/hyperlink" Target="consultantplus://offline/ref=8BC2246F9064DED7505AAE56F314087A0960A1079A38736562B8465F8DF0D9474103C76B2006534BD7C4C59C4BB4C369E127173380B6599B3FcDM" TargetMode="External"/><Relationship Id="rId54" Type="http://schemas.openxmlformats.org/officeDocument/2006/relationships/hyperlink" Target="consultantplus://offline/ref=8BC2246F9064DED7505AAE56F314087A0960A1079A38736562B8465F8DF0D9474103C76B2006534BD7C4C59C4BB4C369E127173380B6599B3FcDM" TargetMode="External"/><Relationship Id="rId55" Type="http://schemas.openxmlformats.org/officeDocument/2006/relationships/hyperlink" Target="consultantplus://offline/ref=8BC2246F9064DED7505AAE56F314087A0960A1079A38736562B8465F8DF0D9474103C76B20065449D7C4C59C4BB4C369E127173380B6599B3FcDM" TargetMode="External"/><Relationship Id="rId56" Type="http://schemas.openxmlformats.org/officeDocument/2006/relationships/hyperlink" Target="consultantplus://offline/ref=8BC2246F9064DED7505AAE56F314087A0863A000903F736562B8465F8DF0D9474103C76B20065449D7C4C59C4BB4C369E127173380B6599B3FcDM" TargetMode="External"/><Relationship Id="rId57" Type="http://schemas.openxmlformats.org/officeDocument/2006/relationships/hyperlink" Target="consultantplus://offline/ref=8BC2246F9064DED7505AAE56F314087A0B68A4059639736562B8465F8DF0D9474103C76B20065449D7C4C59C4BB4C369E127173380B6599B3FcDM" TargetMode="External"/><Relationship Id="rId58" Type="http://schemas.openxmlformats.org/officeDocument/2006/relationships/hyperlink" Target="consultantplus://offline/ref=8BC2246F9064DED7505AAE56F314087A0960A1079A38736562B8465F8DF0D9474103C76B2006534BD7C4C59C4BB4C369E127173380B6599B3FcDM" TargetMode="External"/><Relationship Id="rId59" Type="http://schemas.openxmlformats.org/officeDocument/2006/relationships/hyperlink" Target="consultantplus://offline/ref=8BC2246F9064DED7505AAE56F314087A0965A504953A736562B8465F8DF0D9474103C76B2006544ED4C4C59C4BB4C369E127173380B6599B3FcDM" TargetMode="External"/><Relationship Id="rId60" Type="http://schemas.openxmlformats.org/officeDocument/2006/relationships/hyperlink" Target="consultantplus://offline/ref=8BC2246F9064DED7505AAE56F314087A0B68A4059639736562B8465F8DF0D9474103C76B20065449DDC4C59C4BB4C369E127173380B6599B3FcDM" TargetMode="External"/><Relationship Id="rId61" Type="http://schemas.openxmlformats.org/officeDocument/2006/relationships/hyperlink" Target="consultantplus://offline/ref=8BC2246F9064DED7505AAE56F314087A0960A1079A38736562B8465F8DF0D9474103C76B2006534BD7C4C59C4BB4C369E127173380B6599B3FcDM" TargetMode="External"/><Relationship Id="rId62" Type="http://schemas.openxmlformats.org/officeDocument/2006/relationships/hyperlink" Target="consultantplus://offline/ref=8BC2246F9064DED7505AAE56F314087A0868AB05903A736562B8465F8DF0D9474103C76B20065449D6C4C59C4BB4C369E127173380B6599B3FcDM" TargetMode="External"/><Relationship Id="rId63" Type="http://schemas.openxmlformats.org/officeDocument/2006/relationships/hyperlink" Target="consultantplus://offline/ref=8BC2246F9064DED7505AAE56F314087A0863A000903F736562B8465F8DF0D9474103C76B20065449D6C4C59C4BB4C369E127173380B6599B3FcDM" TargetMode="External"/><Relationship Id="rId64" Type="http://schemas.openxmlformats.org/officeDocument/2006/relationships/hyperlink" Target="consultantplus://offline/ref=8BC2246F9064DED7505AAE56F314087A0863A000903F736562B8465F8DF0D9474103C76B20065449D0C4C59C4BB4C369E127173380B6599B3FcDM" TargetMode="External"/><Relationship Id="rId65" Type="http://schemas.openxmlformats.org/officeDocument/2006/relationships/hyperlink" Target="consultantplus://offline/ref=8BC2246F9064DED7505AAE56F314087A0960A1079A38736562B8465F8DF0D9474103C76B20065449D1C4C59C4BB4C369E127173380B6599B3FcDM" TargetMode="External"/><Relationship Id="rId66" Type="http://schemas.openxmlformats.org/officeDocument/2006/relationships/hyperlink" Target="consultantplus://offline/ref=8BC2246F9064DED7505AAE56F314087A0960A1079A38736562B8465F8DF0D9474103C76B2006534BD7C4C59C4BB4C369E127173380B6599B3FcDM" TargetMode="External"/><Relationship Id="rId67" Type="http://schemas.openxmlformats.org/officeDocument/2006/relationships/hyperlink" Target="consultantplus://offline/ref=8BC2246F9064DED7505AAE56F314087A0863A000903F736562B8465F8DF0D9474103C76B20065449D2C4C59C4BB4C369E127173380B6599B3FcDM" TargetMode="External"/><Relationship Id="rId68" Type="http://schemas.openxmlformats.org/officeDocument/2006/relationships/hyperlink" Target="consultantplus://offline/ref=8BC2246F9064DED7505AAE56F314087A0863A000903F736562B8465F8DF0D9474103C76B20065449DDC4C59C4BB4C369E127173380B6599B3FcDM" TargetMode="External"/><Relationship Id="rId69" Type="http://schemas.openxmlformats.org/officeDocument/2006/relationships/hyperlink" Target="consultantplus://offline/ref=8BC2246F9064DED7505AAE56F314087A0960A1079A38736562B8465F8DF0D9474103C76B2006534BD7C4C59C4BB4C369E127173380B6599B3FcDM" TargetMode="External"/><Relationship Id="rId70" Type="http://schemas.openxmlformats.org/officeDocument/2006/relationships/hyperlink" Target="consultantplus://offline/ref=8BC2246F9064DED7505AAE56F314087A0B68AB009439736562B8465F8DF0D9474103C76B20065449D6C4C59C4BB4C369E127173380B6599B3FcDM" TargetMode="External"/><Relationship Id="rId71" Type="http://schemas.openxmlformats.org/officeDocument/2006/relationships/hyperlink" Target="consultantplus://offline/ref=8BC2246F9064DED7505AAE56F314087A0B68A4059639736562B8465F8DF0D9474103C76B20065449DCC4C59C4BB4C369E127173380B6599B3FcDM" TargetMode="External"/><Relationship Id="rId72" Type="http://schemas.openxmlformats.org/officeDocument/2006/relationships/hyperlink" Target="consultantplus://offline/ref=8BC2246F9064DED7505AAE56F314087A0960A1079A38736562B8465F8DF0D9474103C76B2006534BD7C4C59C4BB4C369E127173380B6599B3FcDM" TargetMode="External"/><Relationship Id="rId73" Type="http://schemas.openxmlformats.org/officeDocument/2006/relationships/hyperlink" Target="consultantplus://offline/ref=8BC2246F9064DED7505AAE56F314087A0960A1079A38736562B8465F8DF0D9474103C76B2006534BD7C4C59C4BB4C369E127173380B6599B3FcDM" TargetMode="External"/><Relationship Id="rId74" Type="http://schemas.openxmlformats.org/officeDocument/2006/relationships/hyperlink" Target="consultantplus://offline/ref=8BC2246F9064DED7505AAE56F314087A0B68AB009439736562B8465F8DF0D9474103C76B20065449D2C4C59C4BB4C369E127173380B6599B3FcDM" TargetMode="External"/><Relationship Id="rId75" Type="http://schemas.openxmlformats.org/officeDocument/2006/relationships/hyperlink" Target="consultantplus://offline/ref=8BC2246F9064DED7505AAE56F314087A0863A000903F736562B8465F8DF0D9474103C76B2006544AD4C4C59C4BB4C369E127173380B6599B3FcDM" TargetMode="External"/><Relationship Id="rId76" Type="http://schemas.openxmlformats.org/officeDocument/2006/relationships/hyperlink" Target="consultantplus://offline/ref=8BC2246F9064DED7505AAE56F314087A0960A1079A38736562B8465F8DF0D9474103C76B2006534BD7C4C59C4BB4C369E127173380B6599B3FcDM" TargetMode="External"/><Relationship Id="rId77" Type="http://schemas.openxmlformats.org/officeDocument/2006/relationships/hyperlink" Target="consultantplus://offline/ref=8BC2246F9064DED7505AAE56F314087A0B68AB009439736562B8465F8DF0D9474103C76B20065449DCC4C59C4BB4C369E127173380B6599B3FcDM" TargetMode="External"/><Relationship Id="rId78" Type="http://schemas.openxmlformats.org/officeDocument/2006/relationships/hyperlink" Target="consultantplus://offline/ref=8BC2246F9064DED7505AAE56F314087A0960A1079A38736562B8465F8DF0D9474103C76B2006534BD7C4C59C4BB4C369E127173380B6599B3FcDM" TargetMode="External"/><Relationship Id="rId79" Type="http://schemas.openxmlformats.org/officeDocument/2006/relationships/hyperlink" Target="consultantplus://offline/ref=8BC2246F9064DED7505AAE56F314087A0B68AB009439736562B8465F8DF0D9474103C76B2006544AD5C4C59C4BB4C369E127173380B6599B3FcDM" TargetMode="External"/><Relationship Id="rId80" Type="http://schemas.openxmlformats.org/officeDocument/2006/relationships/hyperlink" Target="consultantplus://offline/ref=8BC2246F9064DED7505AAE56F314087A0960A1079A38736562B8465F8DF0D9474103C76B2006534BD7C4C59C4BB4C369E127173380B6599B3FcDM" TargetMode="External"/><Relationship Id="rId81" Type="http://schemas.openxmlformats.org/officeDocument/2006/relationships/hyperlink" Target="consultantplus://offline/ref=8BC2246F9064DED7505AAE56F314087A0960A1079A38736562B8465F8DF0D9474103C76B2006534BD7C4C59C4BB4C369E127173380B6599B3FcDM" TargetMode="External"/><Relationship Id="rId82" Type="http://schemas.openxmlformats.org/officeDocument/2006/relationships/hyperlink" Target="consultantplus://offline/ref=8BC2246F9064DED7505AAE56F314087A0863A000903F736562B8465F8DF0D9474103C76B2006544AD6C4C59C4BB4C369E127173380B6599B3FcDM" TargetMode="External"/><Relationship Id="rId83" Type="http://schemas.openxmlformats.org/officeDocument/2006/relationships/hyperlink" Target="consultantplus://offline/ref=8BC2246F9064DED7505AAE56F314087A0863A000903F736562B8465F8DF0D9474103C76B2006544AD0C4C59C4BB4C369E127173380B6599B3FcDM" TargetMode="External"/><Relationship Id="rId84" Type="http://schemas.openxmlformats.org/officeDocument/2006/relationships/hyperlink" Target="consultantplus://offline/ref=8BC2246F9064DED7505AAE56F314087A0863A000903F736562B8465F8DF0D9474103C76B2006544AD3C4C59C4BB4C369E127173380B6599B3FcDM" TargetMode="External"/><Relationship Id="rId85" Type="http://schemas.openxmlformats.org/officeDocument/2006/relationships/hyperlink" Target="consultantplus://offline/ref=8BC2246F9064DED7505AAE56F314087A0960A1079A38736562B8465F8DF0D9474103C76B20065449D0C4C59C4BB4C369E127173380B6599B3FcDM" TargetMode="External"/><Relationship Id="rId86" Type="http://schemas.openxmlformats.org/officeDocument/2006/relationships/hyperlink" Target="consultantplus://offline/ref=8BC2246F9064DED7505AAE56F314087A0960A1079A38736562B8465F8DF0D9474103C76B20065449DDC4C59C4BB4C369E127173380B6599B3FcDM" TargetMode="External"/><Relationship Id="rId87" Type="http://schemas.openxmlformats.org/officeDocument/2006/relationships/hyperlink" Target="consultantplus://offline/ref=8BC2246F9064DED7505AAE56F314087A0960A1079A38736562B8465F8DF0D9474103C76B2006544AD5C4C59C4BB4C369E127173380B6599B3FcDM" TargetMode="External"/><Relationship Id="rId88" Type="http://schemas.openxmlformats.org/officeDocument/2006/relationships/hyperlink" Target="consultantplus://offline/ref=8BC2246F9064DED7505AAE56F314087A0960A1079A38736562B8465F8DF0D9474103C76B2006544AD7C4C59C4BB4C369E127173380B6599B3FcDM" TargetMode="External"/><Relationship Id="rId89" Type="http://schemas.openxmlformats.org/officeDocument/2006/relationships/hyperlink" Target="consultantplus://offline/ref=8BC2246F9064DED7505AAE56F314087A0960A1079A38736562B8465F8DF0D9474103C76B2006544ADCC4C59C4BB4C369E127173380B6599B3FcDM" TargetMode="External"/><Relationship Id="rId90" Type="http://schemas.openxmlformats.org/officeDocument/2006/relationships/hyperlink" Target="consultantplus://offline/ref=8BC2246F9064DED7505AAE56F314087A0960A1079A38736562B8465F8DF0D9474103C76B2006544ADCC4C59C4BB4C369E127173380B6599B3FcDM" TargetMode="External"/><Relationship Id="rId91" Type="http://schemas.openxmlformats.org/officeDocument/2006/relationships/hyperlink" Target="consultantplus://offline/ref=8BC2246F9064DED7505AAE56F314087A0960A1079A38736562B8465F8DF0D9474103C76B2006544BD5C4C59C4BB4C369E127173380B6599B3FcDM" TargetMode="External"/><Relationship Id="rId92" Type="http://schemas.openxmlformats.org/officeDocument/2006/relationships/hyperlink" Target="consultantplus://offline/ref=8BC2246F9064DED7505AAE56F314087A0960A1079A38736562B8465F8DF0D9474103C76B2006544BD6C4C59C4BB4C369E127173380B6599B3FcDM" TargetMode="External"/><Relationship Id="rId93" Type="http://schemas.openxmlformats.org/officeDocument/2006/relationships/hyperlink" Target="consultantplus://offline/ref=8BC2246F9064DED7505AAE56F314087A0B68AB009439736562B8465F8DF0D9474103C76B2006544BD4C4C59C4BB4C369E127173380B6599B3FcDM" TargetMode="External"/><Relationship Id="rId94" Type="http://schemas.openxmlformats.org/officeDocument/2006/relationships/hyperlink" Target="consultantplus://offline/ref=8BC2246F9064DED7505AAE56F314087A0B68AB009439736562B8465F8DF0D9474103C76B2006544BD6C4C59C4BB4C369E127173380B6599B3FcDM" TargetMode="External"/><Relationship Id="rId95" Type="http://schemas.openxmlformats.org/officeDocument/2006/relationships/hyperlink" Target="consultantplus://offline/ref=8BC2246F9064DED7505AAE56F314087A0960A1079A38736562B8465F8DF0D9474103C76B2006544CD0C4C59C4BB4C369E127173380B6599B3FcDM" TargetMode="External"/><Relationship Id="rId96" Type="http://schemas.openxmlformats.org/officeDocument/2006/relationships/hyperlink" Target="consultantplus://offline/ref=8BC2246F9064DED7505AAE56F314087A0960A1079A38736562B8465F8DF0D9474103C76B2006544CD2C4C59C4BB4C369E127173380B6599B3FcDM" TargetMode="External"/><Relationship Id="rId97" Type="http://schemas.openxmlformats.org/officeDocument/2006/relationships/hyperlink" Target="consultantplus://offline/ref=8BC2246F9064DED7505AAE56F314087A0960A1079A38736562B8465F8DF0D9474103C76B2006544CDDC4C59C4BB4C369E127173380B6599B3FcDM" TargetMode="External"/><Relationship Id="rId98" Type="http://schemas.openxmlformats.org/officeDocument/2006/relationships/hyperlink" Target="consultantplus://offline/ref=8BC2246F9064DED7505AAE56F314087A0960A1079A38736562B8465F8DF0D9474103C76B2006544CDCC4C59C4BB4C369E127173380B6599B3FcDM" TargetMode="External"/><Relationship Id="rId99" Type="http://schemas.openxmlformats.org/officeDocument/2006/relationships/hyperlink" Target="consultantplus://offline/ref=8BC2246F9064DED7505AAE56F314087A0960A1079A38736562B8465F8DF0D9474103C76B2006544DD5C4C59C4BB4C369E127173380B6599B3FcDM" TargetMode="External"/><Relationship Id="rId100" Type="http://schemas.openxmlformats.org/officeDocument/2006/relationships/hyperlink" Target="consultantplus://offline/ref=8BC2246F9064DED7505AAE56F314087A0960A1079A38736562B8465F8DF0D9474103C76B2006544DD4C4C59C4BB4C369E127173380B6599B3FcDM" TargetMode="External"/><Relationship Id="rId101" Type="http://schemas.openxmlformats.org/officeDocument/2006/relationships/hyperlink" Target="consultantplus://offline/ref=8BC2246F9064DED7505AAE56F314087A0960A1079A38736562B8465F8DF0D9474103C76B2006544DD7C4C59C4BB4C369E127173380B6599B3FcDM" TargetMode="External"/><Relationship Id="rId102" Type="http://schemas.openxmlformats.org/officeDocument/2006/relationships/hyperlink" Target="consultantplus://offline/ref=8BC2246F9064DED7505AAE56F314087A0960A1079A38736562B8465F8DF0D9474103C76B2006544DD6C4C59C4BB4C369E127173380B6599B3FcDM" TargetMode="External"/><Relationship Id="rId103" Type="http://schemas.openxmlformats.org/officeDocument/2006/relationships/hyperlink" Target="consultantplus://offline/ref=8BC2246F9064DED7505AAE56F314087A0863A000903F736562B8465F8DF0D9474103C76B2006544BD5C4C59C4BB4C369E127173380B6599B3FcDM" TargetMode="External"/><Relationship Id="rId104" Type="http://schemas.openxmlformats.org/officeDocument/2006/relationships/hyperlink" Target="consultantplus://offline/ref=8BC2246F9064DED7505AAE56F314087A0863A000903F736562B8465F8DF0D9474103C76B2006544BD7C4C59C4BB4C369E127173380B6599B3FcDM" TargetMode="External"/><Relationship Id="rId105" Type="http://schemas.openxmlformats.org/officeDocument/2006/relationships/hyperlink" Target="consultantplus://offline/ref=8BC2246F9064DED7505AAE56F314087A0960A1079A38736562B8465F8DF0D9474103C76B2006544DD1C4C59C4BB4C369E127173380B6599B3FcDM" TargetMode="External"/><Relationship Id="rId106" Type="http://schemas.openxmlformats.org/officeDocument/2006/relationships/hyperlink" Target="consultantplus://offline/ref=8BC2246F9064DED7505AAE56F314087A0960A1079A38736562B8465F8DF0D9474103C76B2006544DD3C4C59C4BB4C369E127173380B6599B3FcDM" TargetMode="External"/><Relationship Id="rId107" Type="http://schemas.openxmlformats.org/officeDocument/2006/relationships/hyperlink" Target="consultantplus://offline/ref=8BC2246F9064DED7505AAE56F314087A0863A000903F736562B8465F8DF0D9474103C76B2006544BD6C4C59C4BB4C369E127173380B6599B3FcDM" TargetMode="External"/><Relationship Id="rId108" Type="http://schemas.openxmlformats.org/officeDocument/2006/relationships/hyperlink" Target="consultantplus://offline/ref=8BC2246F9064DED7505AAE56F314087A0B68AB009439736562B8465F8DF0D9474103C76B2006544BD3C4C59C4BB4C369E127173380B6599B3FcDM" TargetMode="External"/><Relationship Id="rId109" Type="http://schemas.openxmlformats.org/officeDocument/2006/relationships/hyperlink" Target="consultantplus://offline/ref=8BC2246F9064DED7505AAE56F314087A0B68A4059639736562B8465F8DF0D9474103C76B2006544AD7C4C59C4BB4C369E127173380B6599B3FcDM" TargetMode="External"/><Relationship Id="rId110" Type="http://schemas.openxmlformats.org/officeDocument/2006/relationships/hyperlink" Target="consultantplus://offline/ref=8BC2246F9064DED7505AAE56F314087A0B68AB009439736562B8465F8DF0D9474103C76B2006544BD2C4C59C4BB4C369E127173380B6599B3FcDM" TargetMode="External"/><Relationship Id="rId111" Type="http://schemas.openxmlformats.org/officeDocument/2006/relationships/hyperlink" Target="consultantplus://offline/ref=8BC2246F9064DED7505AAE56F314087A0B68AB009439736562B8465F8DF0D9474103C76B2006544BDCC4C59C4BB4C369E127173380B6599B3FcDM" TargetMode="External"/><Relationship Id="rId112" Type="http://schemas.openxmlformats.org/officeDocument/2006/relationships/hyperlink" Target="consultantplus://offline/ref=8BC2246F9064DED7505AAE56F314087A0B69A30A9B38736562B8465F8DF0D9474103C76B20065449D4C4C59C4BB4C369E127173380B6599B3FcDM" TargetMode="External"/><Relationship Id="rId113" Type="http://schemas.openxmlformats.org/officeDocument/2006/relationships/hyperlink" Target="consultantplus://offline/ref=8BC2246F9064DED7505AAE56F314087A0B69A30A9B38736562B8465F8DF0D9474103C76B20065449D7C4C59C4BB4C369E127173380B6599B3FcDM" TargetMode="External"/><Relationship Id="rId114" Type="http://schemas.openxmlformats.org/officeDocument/2006/relationships/hyperlink" Target="consultantplus://offline/ref=8BC2246F9064DED7505AAE56F314087A0B69A30A9B38736562B8465F8DF0D9474103C76B20065449D1C4C59C4BB4C369E127173380B6599B3FcDM" TargetMode="External"/><Relationship Id="rId115" Type="http://schemas.openxmlformats.org/officeDocument/2006/relationships/hyperlink" Target="consultantplus://offline/ref=8BC2246F9064DED7505AAE56F314087A0B68AB009439736562B8465F8DF0D9474103C76B2006544CD5C4C59C4BB4C369E127173380B6599B3FcDM" TargetMode="External"/><Relationship Id="rId116" Type="http://schemas.openxmlformats.org/officeDocument/2006/relationships/hyperlink" Target="consultantplus://offline/ref=8BC2246F9064DED7505AAE56F314087A0B68AB009439736562B8465F8DF0D9474103C76B2006544CD4C4C59C4BB4C369E127173380B6599B3FcDM" TargetMode="External"/><Relationship Id="rId117" Type="http://schemas.openxmlformats.org/officeDocument/2006/relationships/hyperlink" Target="consultantplus://offline/ref=8BC2246F9064DED7505AAE56F314087A0B68AB009439736562B8465F8DF0D9474103C76B2006544CD6C4C59C4BB4C369E127173380B6599B3FcDM" TargetMode="External"/><Relationship Id="rId118" Type="http://schemas.openxmlformats.org/officeDocument/2006/relationships/hyperlink" Target="consultantplus://offline/ref=8BC2246F9064DED7505AAE56F314087A0B68AB009439736562B8465F8DF0D9474103C76B2006544CD1C4C59C4BB4C369E127173380B6599B3FcDM" TargetMode="External"/><Relationship Id="rId119" Type="http://schemas.openxmlformats.org/officeDocument/2006/relationships/hyperlink" Target="consultantplus://offline/ref=8BC2246F9064DED7505AAE56F314087A0B68AB009439736562B8465F8DF0D9474103C76B2006544CD2C4C59C4BB4C369E127173380B6599B3FcDM" TargetMode="External"/><Relationship Id="rId120" Type="http://schemas.openxmlformats.org/officeDocument/2006/relationships/hyperlink" Target="consultantplus://offline/ref=8BC2246F9064DED7505AAE56F314087A0863A000903F736562B8465F8DF0D9474103C76B2006544BD2C4C59C4BB4C369E127173380B6599B3FcDM" TargetMode="External"/><Relationship Id="rId121" Type="http://schemas.openxmlformats.org/officeDocument/2006/relationships/hyperlink" Target="consultantplus://offline/ref=8BC2246F9064DED7505AAE56F314087A0863A000903F736562B8465F8DF0D9474103C76B2006544BDDC4C59C4BB4C369E127173380B6599B3FcDM" TargetMode="External"/><Relationship Id="rId122" Type="http://schemas.openxmlformats.org/officeDocument/2006/relationships/hyperlink" Target="consultantplus://offline/ref=8BC2246F9064DED7505AAE56F314087A0960A1079A38736562B8465F8DF0D9474103C76B2006534BD7C4C59C4BB4C369E127173380B6599B3FcDM" TargetMode="External"/><Relationship Id="rId123" Type="http://schemas.openxmlformats.org/officeDocument/2006/relationships/hyperlink" Target="consultantplus://offline/ref=8BC2246F9064DED7505AAE56F314087A0960A1079A38736562B8465F8DF0D9474103C76B2006544DD2C4C59C4BB4C369E127173380B6599B3FcDM" TargetMode="External"/><Relationship Id="rId124" Type="http://schemas.openxmlformats.org/officeDocument/2006/relationships/hyperlink" Target="consultantplus://offline/ref=8BC2246F9064DED7505AAE56F314087A0B68AB009439736562B8465F8DF0D9474103C76B2006544DD4C4C59C4BB4C369E127173380B6599B3FcDM" TargetMode="External"/><Relationship Id="rId125" Type="http://schemas.openxmlformats.org/officeDocument/2006/relationships/hyperlink" Target="consultantplus://offline/ref=8BC2246F9064DED7505AAE56F314087A0B68AB009439736562B8465F8DF0D9474103C76B2006544DD6C4C59C4BB4C369E127173380B6599B3FcDM" TargetMode="External"/><Relationship Id="rId126" Type="http://schemas.openxmlformats.org/officeDocument/2006/relationships/hyperlink" Target="consultantplus://offline/ref=8BC2246F9064DED7505AAE56F314087A0868AB05903A736562B8465F8DF0D9474103C76B20065449D0C4C59C4BB4C369E127173380B6599B3FcDM" TargetMode="External"/><Relationship Id="rId127" Type="http://schemas.openxmlformats.org/officeDocument/2006/relationships/hyperlink" Target="consultantplus://offline/ref=8BC2246F9064DED7505AAE56F314087A0863A000903F736562B8465F8DF0D9474103C76B2006544BDCC4C59C4BB4C369E127173380B6599B3FcDM" TargetMode="External"/><Relationship Id="rId128" Type="http://schemas.openxmlformats.org/officeDocument/2006/relationships/hyperlink" Target="consultantplus://offline/ref=8BC2246F9064DED7505AAE56F314087A0B68AB009439736562B8465F8DF0D9474103C76B2006544DD2C4C59C4BB4C369E127173380B6599B3FcDM" TargetMode="External"/><Relationship Id="rId129" Type="http://schemas.openxmlformats.org/officeDocument/2006/relationships/hyperlink" Target="consultantplus://offline/ref=8BC2246F9064DED7505AAE56F314087A0863A000903F736562B8465F8DF0D9474103C76B2006544CD7C4C59C4BB4C369E127173380B6599B3FcDM" TargetMode="External"/><Relationship Id="rId130" Type="http://schemas.openxmlformats.org/officeDocument/2006/relationships/hyperlink" Target="consultantplus://offline/ref=8BC2246F9064DED7505AAE56F314087A0863A000903F736562B8465F8DF0D9474103C76B2006544CD6C4C59C4BB4C369E127173380B6599B3FcDM" TargetMode="External"/><Relationship Id="rId131" Type="http://schemas.openxmlformats.org/officeDocument/2006/relationships/hyperlink" Target="consultantplus://offline/ref=8BC2246F9064DED7505AAE56F314087A0863A000903F736562B8465F8DF0D9474103C76B2006544CD1C4C59C4BB4C369E127173380B6599B3FcDM" TargetMode="External"/><Relationship Id="rId132" Type="http://schemas.openxmlformats.org/officeDocument/2006/relationships/hyperlink" Target="consultantplus://offline/ref=8BC2246F9064DED7505AAE56F314087A0B68AB009439736562B8465F8DF0D9474103C76B2006544DDCC4C59C4BB4C369E127173380B6599B3FcDM" TargetMode="External"/><Relationship Id="rId133" Type="http://schemas.openxmlformats.org/officeDocument/2006/relationships/hyperlink" Target="consultantplus://offline/ref=8BC2246F9064DED7505AAE56F314087A0868AB05903A736562B8465F8DF0D9474103C76B20065449D3C4C59C4BB4C369E127173380B6599B3FcDM" TargetMode="External"/><Relationship Id="rId134" Type="http://schemas.openxmlformats.org/officeDocument/2006/relationships/hyperlink" Target="consultantplus://offline/ref=8BC2246F9064DED7505AAE56F314087A0960A1079A38736562B8465F8DF0D9474103C76B2006534BD7C4C59C4BB4C369E127173380B6599B3FcDM" TargetMode="External"/><Relationship Id="rId135" Type="http://schemas.openxmlformats.org/officeDocument/2006/relationships/hyperlink" Target="consultantplus://offline/ref=8BC2246F9064DED7505AAE56F314087A0868AB05903A736562B8465F8DF0D9474103C76B2006544BD6C4C59C4BB4C369E127173380B6599B3FcDM" TargetMode="External"/><Relationship Id="rId136" Type="http://schemas.openxmlformats.org/officeDocument/2006/relationships/hyperlink" Target="consultantplus://offline/ref=8BC2246F9064DED7505AAE56F314087A0868AB05903A736562B8465F8DF0D9474103C76B20065440D5C4C59C4BB4C369E127173380B6599B3FcDM" TargetMode="External"/><Relationship Id="rId137" Type="http://schemas.openxmlformats.org/officeDocument/2006/relationships/hyperlink" Target="consultantplus://offline/ref=8BC2246F9064DED7505AAE56F314087A0B68AB009439736562B8465F8DF0D9474103C76B2006544ED3C4C59C4BB4C369E127173380B6599B3FcDM" TargetMode="External"/><Relationship Id="rId138" Type="http://schemas.openxmlformats.org/officeDocument/2006/relationships/hyperlink" Target="consultantplus://offline/ref=8BC2246F9064DED7505AAE56F314087A0B68AB009439736562B8465F8DF0D9474103C76B2006544FD5C4C59C4BB4C369E127173380B6599B3FcDM" TargetMode="External"/><Relationship Id="rId139" Type="http://schemas.openxmlformats.org/officeDocument/2006/relationships/hyperlink" Target="consultantplus://offline/ref=8BC2246F9064DED7505AAE56F314087A0B68AB009439736562B8465F8DF0D9474103C76B2006544FD7C4C59C4BB4C369E127173380B6599B3FcDM" TargetMode="External"/><Relationship Id="rId140" Type="http://schemas.openxmlformats.org/officeDocument/2006/relationships/hyperlink" Target="consultantplus://offline/ref=8BC2246F9064DED7505AAE56F314087A0B68AB009439736562B8465F8DF0D9474103C76B2006544FD1C4C59C4BB4C369E127173380B6599B3FcDM" TargetMode="External"/><Relationship Id="rId141" Type="http://schemas.openxmlformats.org/officeDocument/2006/relationships/hyperlink" Target="consultantplus://offline/ref=8BC2246F9064DED7505AAE56F314087A0868AB05903A736562B8465F8DF0D9474103C76B20065549D4C4C59C4BB4C369E127173380B6599B3FcDM" TargetMode="External"/><Relationship Id="rId142" Type="http://schemas.openxmlformats.org/officeDocument/2006/relationships/hyperlink" Target="consultantplus://offline/ref=8BC2246F9064DED7505AAE56F314087A0960A1079A38736562B8465F8DF0D9474103C76B2006534BD7C4C59C4BB4C369E127173380B6599B3FcDM" TargetMode="External"/><Relationship Id="rId143" Type="http://schemas.openxmlformats.org/officeDocument/2006/relationships/hyperlink" Target="consultantplus://offline/ref=8BC2246F9064DED7505AAE56F314087A0868AB05903A736562B8465F8DF0D9474103C76B2006554BD1C4C59C4BB4C369E127173380B6599B3FcDM" TargetMode="External"/><Relationship Id="rId144" Type="http://schemas.openxmlformats.org/officeDocument/2006/relationships/hyperlink" Target="consultantplus://offline/ref=8BC2246F9064DED7505AAE56F314087A0B69A30A9B38736562B8465F8DF0D9474103C76B20065449D0C4C59C4BB4C369E127173380B6599B3FcDM" TargetMode="External"/><Relationship Id="rId145" Type="http://schemas.openxmlformats.org/officeDocument/2006/relationships/hyperlink" Target="consultantplus://offline/ref=8BC2246F9064DED7505AAE56F314087A0B69A30A9B38736562B8465F8DF0D9474103C76B20065449D2C4C59C4BB4C369E127173380B6599B3FcDM" TargetMode="External"/><Relationship Id="rId146" Type="http://schemas.openxmlformats.org/officeDocument/2006/relationships/hyperlink" Target="consultantplus://offline/ref=8BC2246F9064DED7505AAE56F314087A0B69A30A9B38736562B8465F8DF0D9474103C76B20065449DDC4C59C4BB4C369E127173380B6599B3FcDM" TargetMode="External"/><Relationship Id="rId147" Type="http://schemas.openxmlformats.org/officeDocument/2006/relationships/hyperlink" Target="consultantplus://offline/ref=8BC2246F9064DED7505AAE56F314087A0863A000903F736562B8465F8DF0D9474103C76B2006544CDDC4C59C4BB4C369E127173380B6599B3FcDM" TargetMode="External"/><Relationship Id="rId148" Type="http://schemas.openxmlformats.org/officeDocument/2006/relationships/hyperlink" Target="consultantplus://offline/ref=8BC2246F9064DED7505AAE56F314087A0960A1079A38736562B8465F8DF0D9474103C76B2006544DDDC4C59C4BB4C369E127173380B6599B3FcDM" TargetMode="External"/><Relationship Id="rId149" Type="http://schemas.openxmlformats.org/officeDocument/2006/relationships/hyperlink" Target="consultantplus://offline/ref=8BC2246F9064DED7505AAE56F314087A0868AB05903A736562B8465F8DF0D9474103C76B20065540D4C4C59C4BB4C369E127173380B6599B3FcDM" TargetMode="External"/><Relationship Id="rId150" Type="http://schemas.openxmlformats.org/officeDocument/2006/relationships/hyperlink" Target="consultantplus://offline/ref=8BC2246F9064DED7505AAE56F314087A0868AB05903A736562B8465F8DF0D9474103C76B20065648D0C4C59C4BB4C369E127173380B6599B3FcDM" TargetMode="External"/><Relationship Id="rId151" Type="http://schemas.openxmlformats.org/officeDocument/2006/relationships/hyperlink" Target="consultantplus://offline/ref=8BC2246F9064DED7505AAE56F314087A0868AB05903A736562B8465F8DF0D9474103C76B2006564AD5C4C59C4BB4C369E127173380B6599B3FcDM" TargetMode="External"/><Relationship Id="rId152" Type="http://schemas.openxmlformats.org/officeDocument/2006/relationships/hyperlink" Target="consultantplus://offline/ref=8BC2246F9064DED7505AAE56F314087A0863A000903F736562B8465F8DF0D9474103C76B2006544CDCC4C59C4BB4C369E127173380B6599B3FcDM" TargetMode="External"/><Relationship Id="rId153" Type="http://schemas.openxmlformats.org/officeDocument/2006/relationships/hyperlink" Target="consultantplus://offline/ref=8BC2246F9064DED7505AAE56F314087A0868AB05903A736562B8465F8DF0D9474103C76B2006564DD2C4C59C4BB4C369E127173380B6599B3FcDM" TargetMode="External"/><Relationship Id="rId154" Type="http://schemas.openxmlformats.org/officeDocument/2006/relationships/hyperlink" Target="consultantplus://offline/ref=8BC2246F9064DED7505AAE56F314087A0863A000903F736562B8465F8DF0D9474103C76B2006544DD5C4C59C4BB4C369E127173380B6599B3FcDM" TargetMode="External"/><Relationship Id="rId155" Type="http://schemas.openxmlformats.org/officeDocument/2006/relationships/hyperlink" Target="consultantplus://offline/ref=8BC2246F9064DED7505AAE56F314087A0868AB05903A736562B8465F8DF0D9474103C76B2006564FD1C4C59C4BB4C369E127173380B6599B3FcDM" TargetMode="External"/><Relationship Id="rId156" Type="http://schemas.openxmlformats.org/officeDocument/2006/relationships/hyperlink" Target="consultantplus://offline/ref=8BC2246F9064DED7505AAE56F314087A0868AB05903A736562B8465F8DF0D9474103C76B20065641D2C4C59C4BB4C369E127173380B6599B3FcDM" TargetMode="External"/><Relationship Id="rId157" Type="http://schemas.openxmlformats.org/officeDocument/2006/relationships/hyperlink" Target="consultantplus://offline/ref=8BC2246F9064DED7505AAE56F314087A0B69A30A9B38736562B8465F8DF0D9474103C76B20065449DCC4C59C4BB4C369E127173380B6599B3FcDM" TargetMode="External"/><Relationship Id="rId158" Type="http://schemas.openxmlformats.org/officeDocument/2006/relationships/hyperlink" Target="consultantplus://offline/ref=8BC2246F9064DED7505AAE56F314087A0B69A30A9B38736562B8465F8DF0D9474103C76B2006544AD4C4C59C4BB4C369E127173380B6599B3FcDM" TargetMode="External"/><Relationship Id="rId159" Type="http://schemas.openxmlformats.org/officeDocument/2006/relationships/hyperlink" Target="consultantplus://offline/ref=8BC2246F9064DED7505AAE56F314087A0B69A30A9B38736562B8465F8DF0D9474103C76B2006544AD7C4C59C4BB4C369E127173380B6599B3FcDM" TargetMode="External"/><Relationship Id="rId160" Type="http://schemas.openxmlformats.org/officeDocument/2006/relationships/hyperlink" Target="consultantplus://offline/ref=8BC2246F9064DED7505AAE56F314087A0863A000903F736562B8465F8DF0D9474103C76B2006544DD4C4C59C4BB4C369E127173380B6599B3FcDM" TargetMode="External"/><Relationship Id="rId161" Type="http://schemas.openxmlformats.org/officeDocument/2006/relationships/hyperlink" Target="consultantplus://offline/ref=8BC2246F9064DED7505AAE56F314087A0B68AB009439736562B8465F8DF0D9474103C76B2006544FD2C4C59C4BB4C369E127173380B6599B3FcDM" TargetMode="External"/><Relationship Id="rId162" Type="http://schemas.openxmlformats.org/officeDocument/2006/relationships/hyperlink" Target="consultantplus://offline/ref=8BC2246F9064DED7505AAE56F314087A0B68AB009439736562B8465F8DF0D9474103C76B2006544FDCC4C59C4BB4C369E127173380B6599B3FcDM" TargetMode="External"/><Relationship Id="rId163" Type="http://schemas.openxmlformats.org/officeDocument/2006/relationships/hyperlink" Target="consultantplus://offline/ref=8BC2246F9064DED7505AAE56F314087A0B68AB009439736562B8465F8DF0D9474103C76B20065440D5C4C59C4BB4C369E127173380B6599B3FcDM" TargetMode="External"/><Relationship Id="rId164" Type="http://schemas.openxmlformats.org/officeDocument/2006/relationships/hyperlink" Target="consultantplus://offline/ref=8BC2246F9064DED7505AAE56F314087A0B68AB009439736562B8465F8DF0D9474103C76B20065440D4C4C59C4BB4C369E127173380B6599B3FcDM" TargetMode="External"/><Relationship Id="rId165" Type="http://schemas.openxmlformats.org/officeDocument/2006/relationships/hyperlink" Target="consultantplus://offline/ref=8BC2246F9064DED7505AAE56F314087A0B68AB009439736562B8465F8DF0D9474103C76B20065440D7C4C59C4BB4C369E127173380B6599B3FcDM" TargetMode="External"/><Relationship Id="rId166" Type="http://schemas.openxmlformats.org/officeDocument/2006/relationships/hyperlink" Target="consultantplus://offline/ref=8BC2246F9064DED7505AAE56F314087A0960A1079A38736562B8465F8DF0D9474103C76B2006544ED5C4C59C4BB4C369E127173380B6599B3FcDM" TargetMode="External"/><Relationship Id="rId167" Type="http://schemas.openxmlformats.org/officeDocument/2006/relationships/hyperlink" Target="consultantplus://offline/ref=8BC2246F9064DED7505AAE56F314087A0B68AB009439736562B8465F8DF0D9474103C76B20065440D6C4C59C4BB4C369E127173380B6599B3FcDM" TargetMode="External"/><Relationship Id="rId168" Type="http://schemas.openxmlformats.org/officeDocument/2006/relationships/hyperlink" Target="consultantplus://offline/ref=8BC2246F9064DED7505AAE56F314087A0868AB05903A736562B8465F8DF0D9474103C76B2006574BD7C4C59C4BB4C369E127173380B6599B3FcDM" TargetMode="External"/><Relationship Id="rId169" Type="http://schemas.openxmlformats.org/officeDocument/2006/relationships/hyperlink" Target="consultantplus://offline/ref=8BC2246F9064DED7505AAE56F314087A0B68AB009439736562B8465F8DF0D9474103C76B20065441D5C4C59C4BB4C369E127173380B6599B3FcDM" TargetMode="External"/><Relationship Id="rId170" Type="http://schemas.openxmlformats.org/officeDocument/2006/relationships/hyperlink" Target="consultantplus://offline/ref=8BC2246F9064DED7505AAE56F314087A0B68AB009439736562B8465F8DF0D9474103C76B20065441D4C4C59C4BB4C369E127173380B6599B3FcDM" TargetMode="External"/><Relationship Id="rId171" Type="http://schemas.openxmlformats.org/officeDocument/2006/relationships/hyperlink" Target="consultantplus://offline/ref=8BC2246F9064DED7505AAE56F314087A0B68AB009439736562B8465F8DF0D9474103C76B20065441D7C4C59C4BB4C369E127173380B6599B3FcDM" TargetMode="External"/><Relationship Id="rId172" Type="http://schemas.openxmlformats.org/officeDocument/2006/relationships/hyperlink" Target="consultantplus://offline/ref=8BC2246F9064DED7505AAE56F314087A0868AB05903A736562B8465F8DF0D9474103C76B2006574DD3C4C59C4BB4C369E127173380B6599B3FcDM" TargetMode="External"/><Relationship Id="rId173" Type="http://schemas.openxmlformats.org/officeDocument/2006/relationships/hyperlink" Target="consultantplus://offline/ref=8BC2246F9064DED7505AAE56F314087A0B68AB009439736562B8465F8DF0D9474103C76B20065441DCC4C59C4BB4C369E127173380B6599B3FcDM" TargetMode="External"/><Relationship Id="rId174" Type="http://schemas.openxmlformats.org/officeDocument/2006/relationships/hyperlink" Target="consultantplus://offline/ref=8BC2246F9064DED7505AAE56F314087A0B68AB009439736562B8465F8DF0D9474103C76B20065548D4C4C59C4BB4C369E127173380B6599B3FcDM" TargetMode="External"/><Relationship Id="rId175" Type="http://schemas.openxmlformats.org/officeDocument/2006/relationships/hyperlink" Target="consultantplus://offline/ref=8BC2246F9064DED7505AAE56F314087A0960A1079A38736562B8465F8DF0D9474103C76B2006534BD7C4C59C4BB4C369E127173380B6599B3FcDM" TargetMode="External"/><Relationship Id="rId176" Type="http://schemas.openxmlformats.org/officeDocument/2006/relationships/hyperlink" Target="consultantplus://offline/ref=8BC2246F9064DED7505AAE56F314087A0868AB05903A736562B8465F8DF0D9474103C76B2006574FD6C4C59C4BB4C369E127173380B6599B3FcDM" TargetMode="External"/><Relationship Id="rId177" Type="http://schemas.openxmlformats.org/officeDocument/2006/relationships/hyperlink" Target="consultantplus://offline/ref=8BC2246F9064DED7505AAE56F314087A0962A30A903E736562B8465F8DF0D9474103C76B20065449D5C4C59C4BB4C369E127173380B6599B3FcDM" TargetMode="External"/><Relationship Id="rId178" Type="http://schemas.openxmlformats.org/officeDocument/2006/relationships/hyperlink" Target="consultantplus://offline/ref=8BC2246F9064DED7505AAE56F314087A0868AB05903A736562B8465F8DF0D9474103C76B2006574FD1C4C59C4BB4C369E127173380B6599B3FcDM" TargetMode="External"/><Relationship Id="rId179" Type="http://schemas.openxmlformats.org/officeDocument/2006/relationships/hyperlink" Target="consultantplus://offline/ref=8BC2246F9064DED7505AAE56F314087A0868AB05903A736562B8465F8DF0D9474103C76B2006504AD4C4C59C4BB4C369E127173380B6599B3FcDM" TargetMode="External"/><Relationship Id="rId180" Type="http://schemas.openxmlformats.org/officeDocument/2006/relationships/hyperlink" Target="consultantplus://offline/ref=8BC2246F9064DED7505AAE56F314087A0868AB05903A736562B8465F8DF0D9474103C76B2006504CD5C4C59C4BB4C369E127173380B6599B3FcDM" TargetMode="External"/><Relationship Id="rId181" Type="http://schemas.openxmlformats.org/officeDocument/2006/relationships/hyperlink" Target="consultantplus://offline/ref=8BC2246F9064DED7505AAE56F314087A0960A1079A38736562B8465F8DF0D9474103C76B2006544ED7C4C59C4BB4C369E127173380B6599B3FcDM" TargetMode="External"/><Relationship Id="rId182" Type="http://schemas.openxmlformats.org/officeDocument/2006/relationships/hyperlink" Target="consultantplus://offline/ref=8BC2246F9064DED7505AAE56F314087A0868AB05903A736562B8465F8DF0D9474103C76B2006504ED5C4C59C4BB4C369E127173380B6599B3FcDM" TargetMode="External"/><Relationship Id="rId183" Type="http://schemas.openxmlformats.org/officeDocument/2006/relationships/hyperlink" Target="consultantplus://offline/ref=8BC2246F9064DED7505AAE56F314087A0960A1079A38736562B8465F8DF0D9474103C76B2006544ED0C4C59C4BB4C369E127173380B6599B3FcDM" TargetMode="External"/><Relationship Id="rId184" Type="http://schemas.openxmlformats.org/officeDocument/2006/relationships/hyperlink" Target="consultantplus://offline/ref=8BC2246F9064DED7505AAE56F314087A0960A1079A38736562B8465F8DF0D9474103C76B2006544ED2C4C59C4BB4C369E127173380B6599B3FcDM" TargetMode="External"/><Relationship Id="rId185" Type="http://schemas.openxmlformats.org/officeDocument/2006/relationships/hyperlink" Target="consultantplus://offline/ref=8BC2246F9064DED7505AAE56F314087A0960A1079A38736562B8465F8DF0D9474103C76B2006544EDCC4C59C4BB4C369E127173380B6599B3FcDM" TargetMode="External"/><Relationship Id="rId186" Type="http://schemas.openxmlformats.org/officeDocument/2006/relationships/hyperlink" Target="consultantplus://offline/ref=8BC2246F9064DED7505AAE56F314087A0868AB05903A736562B8465F8DF0D9474103C76B20065040D5C4C59C4BB4C369E127173380B6599B3FcDM" TargetMode="External"/><Relationship Id="rId187" Type="http://schemas.openxmlformats.org/officeDocument/2006/relationships/hyperlink" Target="consultantplus://offline/ref=8BC2246F9064DED7505AAE56F314087A0868AB05903A736562B8465F8DF0D9474103C76B2006514ED6C4C59C4BB4C369E127173380B6599B3FcDM" TargetMode="External"/><Relationship Id="rId188" Type="http://schemas.openxmlformats.org/officeDocument/2006/relationships/hyperlink" Target="consultantplus://offline/ref=8BC2246F9064DED7505AAE56F314087A0868AB05903A736562B8465F8DF0D9474103C76B20065140D3C4C59C4BB4C369E127173380B6599B3FcDM" TargetMode="External"/><Relationship Id="rId189" Type="http://schemas.openxmlformats.org/officeDocument/2006/relationships/hyperlink" Target="consultantplus://offline/ref=8BC2246F9064DED7505AAE56F314087A0868AB05903A736562B8465F8DF0D9474103C76B20065248D6C4C59C4BB4C369E127173380B6599B3FcDM" TargetMode="External"/><Relationship Id="rId190" Type="http://schemas.openxmlformats.org/officeDocument/2006/relationships/hyperlink" Target="consultantplus://offline/ref=8BC2246F9064DED7505AAE56F314087A0863A000903F736562B8465F8DF0D9474103C76B2006544DD7C4C59C4BB4C369E127173380B6599B3FcDM" TargetMode="External"/><Relationship Id="rId191" Type="http://schemas.openxmlformats.org/officeDocument/2006/relationships/hyperlink" Target="consultantplus://offline/ref=8BC2246F9064DED7505AAE56F314087A0B68AB009439736562B8465F8DF0D9474103C76B20065548D6C4C59C4BB4C369E127173380B6599B3FcDM" TargetMode="External"/><Relationship Id="rId192" Type="http://schemas.openxmlformats.org/officeDocument/2006/relationships/hyperlink" Target="consultantplus://offline/ref=8BC2246F9064DED7505AAE56F314087A0B68AB009439736562B8465F8DF0D9474103C76B20065549D5C4C59C4BB4C369E127173380B6599B3FcDM" TargetMode="External"/><Relationship Id="rId193" Type="http://schemas.openxmlformats.org/officeDocument/2006/relationships/hyperlink" Target="consultantplus://offline/ref=8BC2246F9064DED7505AAE56F314087A0868AB05903A736562B8465F8DF0D9474103C76B2006524AD6C4C59C4BB4C369E127173380B6599B3FcDM" TargetMode="External"/><Relationship Id="rId194" Type="http://schemas.openxmlformats.org/officeDocument/2006/relationships/hyperlink" Target="consultantplus://offline/ref=8BC2246F9064DED7505AAE56F314087A0863A000903F736562B8465F8DF0D9474103C76B2006544DD1C4C59C4BB4C369E127173380B6599B3FcDM" TargetMode="External"/><Relationship Id="rId195" Type="http://schemas.openxmlformats.org/officeDocument/2006/relationships/hyperlink" Target="consultantplus://offline/ref=8BC2246F9064DED7505AAE56F314087A0868AB05903A736562B8465F8DF0D9474103C76B2006524BD3C4C59C4BB4C369E127173380B6599B3FcDM" TargetMode="External"/><Relationship Id="rId196" Type="http://schemas.openxmlformats.org/officeDocument/2006/relationships/hyperlink" Target="consultantplus://offline/ref=8BC2246F9064DED7505AAE56F314087A0868AB05903A736562B8465F8DF0D9474103C76B2006524DD6C4C59C4BB4C369E127173380B6599B3FcDM" TargetMode="External"/><Relationship Id="rId197" Type="http://schemas.openxmlformats.org/officeDocument/2006/relationships/hyperlink" Target="consultantplus://offline/ref=8BC2246F9064DED7505AAE56F314087A0868AB05903A736562B8465F8DF0D9474103C76B2006524FD6C4C59C4BB4C369E127173380B6599B3FcDM" TargetMode="External"/><Relationship Id="rId198" Type="http://schemas.openxmlformats.org/officeDocument/2006/relationships/hyperlink" Target="consultantplus://offline/ref=8BC2246F9064DED7505AAE56F314087A0960A1079A38736562B8465F8DF0D9474103C76B2006544FD6C4C59C4BB4C369E127173380B6599B3FcDM" TargetMode="External"/><Relationship Id="rId199" Type="http://schemas.openxmlformats.org/officeDocument/2006/relationships/hyperlink" Target="consultantplus://offline/ref=8BC2246F9064DED7505AAE56F314087A0960A1079A38736562B8465F8DF0D9474103C76B2006544FD3C4C59C4BB4C369E127173380B6599B3FcDM" TargetMode="External"/><Relationship Id="rId200" Type="http://schemas.openxmlformats.org/officeDocument/2006/relationships/hyperlink" Target="consultantplus://offline/ref=8BC2246F9064DED7505AAE56F314087A0960A1079A38736562B8465F8DF0D9474103C76B2006544FDDC4C59C4BB4C369E127173380B6599B3FcDM" TargetMode="External"/><Relationship Id="rId201" Type="http://schemas.openxmlformats.org/officeDocument/2006/relationships/hyperlink" Target="consultantplus://offline/ref=8BC2246F9064DED7505AAE56F314087A0960A1079A38736562B8465F8DF0D9474103C76B2006544FDCC4C59C4BB4C369E127173380B6599B3FcDM" TargetMode="External"/><Relationship Id="rId202" Type="http://schemas.openxmlformats.org/officeDocument/2006/relationships/hyperlink" Target="consultantplus://offline/ref=8BC2246F9064DED7505AAE56F314087A0960A1079A38736562B8465F8DF0D9474103C76B20065440D5C4C59C4BB4C369E127173380B6599B3FcDM" TargetMode="External"/><Relationship Id="rId203" Type="http://schemas.openxmlformats.org/officeDocument/2006/relationships/hyperlink" Target="consultantplus://offline/ref=8BC2246F9064DED7505AAE56F314087A0960A1079A38736562B8465F8DF0D9474103C76B20065440D4C4C59C4BB4C369E127173380B6599B3FcDM" TargetMode="External"/><Relationship Id="rId204" Type="http://schemas.openxmlformats.org/officeDocument/2006/relationships/hyperlink" Target="consultantplus://offline/ref=8BC2246F9064DED7505AAE56F314087A0960A1079A38736562B8465F8DF0D9474103C76B20065440D7C4C59C4BB4C369E127173380B6599B3FcDM" TargetMode="External"/><Relationship Id="rId205" Type="http://schemas.openxmlformats.org/officeDocument/2006/relationships/hyperlink" Target="consultantplus://offline/ref=8BC2246F9064DED7505AAE56F314087A0960A1079A38736562B8465F8DF0D9474103C76B20065440D6C4C59C4BB4C369E127173380B6599B3FcDM" TargetMode="External"/><Relationship Id="rId206" Type="http://schemas.openxmlformats.org/officeDocument/2006/relationships/hyperlink" Target="consultantplus://offline/ref=8BC2246F9064DED7505AAE56F314087A0960A1079A38736562B8465F8DF0D9474103C76B20065440D1C4C59C4BB4C369E127173380B6599B3FcDM" TargetMode="External"/><Relationship Id="rId207" Type="http://schemas.openxmlformats.org/officeDocument/2006/relationships/hyperlink" Target="consultantplus://offline/ref=8BC2246F9064DED7505AAE56F314087A0960A1079A38736562B8465F8DF0D9474103C76B20065440D0C4C59C4BB4C369E127173380B6599B3FcDM" TargetMode="External"/><Relationship Id="rId208" Type="http://schemas.openxmlformats.org/officeDocument/2006/relationships/hyperlink" Target="consultantplus://offline/ref=8BC2246F9064DED7505AAE56F314087A0960A1079A38736562B8465F8DF0D9474103C76B20065440D3C4C59C4BB4C369E127173380B6599B3FcDM" TargetMode="External"/><Relationship Id="rId209" Type="http://schemas.openxmlformats.org/officeDocument/2006/relationships/hyperlink" Target="consultantplus://offline/ref=8BC2246F9064DED7505AAE56F314087A0960A1079A38736562B8465F8DF0D9474103C76B20065440DDC4C59C4BB4C369E127173380B6599B3FcDM" TargetMode="External"/><Relationship Id="rId210" Type="http://schemas.openxmlformats.org/officeDocument/2006/relationships/hyperlink" Target="consultantplus://offline/ref=8BC2246F9064DED7505AAE56F314087A0868AB05903A736562B8465F8DF0D9474103C76B20065241D4C4C59C4BB4C369E127173380B6599B3FcDM" TargetMode="External"/><Relationship Id="rId211" Type="http://schemas.openxmlformats.org/officeDocument/2006/relationships/hyperlink" Target="consultantplus://offline/ref=8BC2246F9064DED7505AAE56F314087A0B68AB009439736562B8465F8DF0D9474103C76B20065549D1C4C59C4BB4C369E127173380B6599B3FcDM" TargetMode="External"/><Relationship Id="rId212" Type="http://schemas.openxmlformats.org/officeDocument/2006/relationships/hyperlink" Target="consultantplus://offline/ref=8BC2246F9064DED7505AAE56F314087A0868AB05903A736562B8465F8DF0D9474103C76B20065349D7C4C59C4BB4C369E127173380B6599B3FcDM" TargetMode="External"/><Relationship Id="rId213" Type="http://schemas.openxmlformats.org/officeDocument/2006/relationships/hyperlink" Target="consultantplus://offline/ref=8BC2246F9064DED7505AAE56F314087A0868AB05903A736562B8465F8DF0D9474103C76B2006534BD4C4C59C4BB4C369E127173380B6599B3FcDM" TargetMode="External"/><Relationship Id="rId214" Type="http://schemas.openxmlformats.org/officeDocument/2006/relationships/hyperlink" Target="consultantplus://offline/ref=8BC2246F9064DED7505AAE56F314087A0868AB05903A736562B8465F8DF0D9474103C76B2006534DD4C4C59C4BB4C369E127173380B6599B3FcDM" TargetMode="External"/><Relationship Id="rId215" Type="http://schemas.openxmlformats.org/officeDocument/2006/relationships/hyperlink" Target="consultantplus://offline/ref=8BC2246F9064DED7505AAE56F314087A0868AB05903A736562B8465F8DF0D9474103C76B2006534FD5C4C59C4BB4C369E127173380B6599B3FcDM" TargetMode="External"/><Relationship Id="rId216" Type="http://schemas.openxmlformats.org/officeDocument/2006/relationships/hyperlink" Target="consultantplus://offline/ref=8BC2246F9064DED7505AAE56F314087A0B68A4059639736562B8465F8DF0D9474103C76B2006544AD6C4C59C4BB4C369E127173380B6599B3FcDM" TargetMode="External"/><Relationship Id="rId217" Type="http://schemas.openxmlformats.org/officeDocument/2006/relationships/hyperlink" Target="consultantplus://offline/ref=8BC2246F9064DED7505AAE56F314087A0863A000903F736562B8465F8DF0D9474103C76B2006544DD3C4C59C4BB4C369E127173380B6599B3FcDM" TargetMode="External"/><Relationship Id="rId218" Type="http://schemas.openxmlformats.org/officeDocument/2006/relationships/hyperlink" Target="consultantplus://offline/ref=8BC2246F9064DED7505AAE56F314087A0960A1079A38736562B8465F8DF0D9474103C76B20065441D5C4C59C4BB4C369E127173380B6599B3FcDM" TargetMode="External"/><Relationship Id="rId219" Type="http://schemas.openxmlformats.org/officeDocument/2006/relationships/hyperlink" Target="consultantplus://offline/ref=8BC2246F9064DED7505AAE56F314087A0960A1079A38736562B8465F8DF0D9474103C76B20065441D4C4C59C4BB4C369E127173380B6599B3FcDM" TargetMode="External"/><Relationship Id="rId220" Type="http://schemas.openxmlformats.org/officeDocument/2006/relationships/hyperlink" Target="consultantplus://offline/ref=8BC2246F9064DED7505AAE56F314087A0863A000903F736562B8465F8DF0D9474103C76B2006544DD2C4C59C4BB4C369E127173380B6599B3FcDM" TargetMode="External"/><Relationship Id="rId221" Type="http://schemas.openxmlformats.org/officeDocument/2006/relationships/hyperlink" Target="consultantplus://offline/ref=8BC2246F9064DED7505AAE56F314087A0863A000903F736562B8465F8DF0D9474103C76B2006544DDCC4C59C4BB4C369E127173380B6599B3FcDM" TargetMode="External"/><Relationship Id="rId222" Type="http://schemas.openxmlformats.org/officeDocument/2006/relationships/hyperlink" Target="consultantplus://offline/ref=8BC2246F9064DED7505AAE56F314087A0868AB05903A736562B8465F8DF0D9474103C76B20065341D5C4C59C4BB4C369E127173380B6599B3FcDM" TargetMode="External"/><Relationship Id="rId223" Type="http://schemas.openxmlformats.org/officeDocument/2006/relationships/hyperlink" Target="consultantplus://offline/ref=8BC2246F9064DED7505AAE56F314087A0B68A4059639736562B8465F8DF0D9474103C76B2006544AD0C4C59C4BB4C369E127173380B6599B3FcDM" TargetMode="External"/><Relationship Id="rId224" Type="http://schemas.openxmlformats.org/officeDocument/2006/relationships/hyperlink" Target="consultantplus://offline/ref=8BC2246F9064DED7505AAE56F314087A0863A000903F736562B8465F8DF0D9474103C76B2006544ED1C4C59C4BB4C369E127173380B6599B3FcDM" TargetMode="External"/><Relationship Id="rId225" Type="http://schemas.openxmlformats.org/officeDocument/2006/relationships/hyperlink" Target="consultantplus://offline/ref=8BC2246F9064DED7505AAE56F314087A0960A1079A38736562B8465F8DF0D9474103C76B20065441D1C4C59C4BB4C369E127173380B6599B3FcDM" TargetMode="External"/><Relationship Id="rId226" Type="http://schemas.openxmlformats.org/officeDocument/2006/relationships/hyperlink" Target="consultantplus://offline/ref=8BC2246F9064DED7505AAE56F314087A0863A000903F736562B8465F8DF0D9474103C76B2006544ED0C4C59C4BB4C369E127173380B6599B3FcDM" TargetMode="External"/><Relationship Id="rId227" Type="http://schemas.openxmlformats.org/officeDocument/2006/relationships/hyperlink" Target="consultantplus://offline/ref=8BC2246F9064DED7505AAE56F314087A0960A1079A38736562B8465F8DF0D9474103C76B20065441D0C4C59C4BB4C369E127173380B6599B3FcDM" TargetMode="External"/><Relationship Id="rId228" Type="http://schemas.openxmlformats.org/officeDocument/2006/relationships/hyperlink" Target="consultantplus://offline/ref=8BC2246F9064DED7505AAE56F314087A0960A1079A38736562B8465F8DF0D9474103C76B20065441D3C4C59C4BB4C369E127173380B6599B3FcDM" TargetMode="External"/><Relationship Id="rId229" Type="http://schemas.openxmlformats.org/officeDocument/2006/relationships/hyperlink" Target="consultantplus://offline/ref=8BC2246F9064DED7505AAE56F314087A0868AB05903A736562B8465F8DF0D9474103C76B20065C49D2C4C59C4BB4C369E127173380B6599B3FcDM" TargetMode="External"/><Relationship Id="rId230" Type="http://schemas.openxmlformats.org/officeDocument/2006/relationships/hyperlink" Target="consultantplus://offline/ref=8BC2246F9064DED7505AAE56F314087A0868AB05903A736562B8465F8DF0D9474103C76B20065C4BD3C4C59C4BB4C369E127173380B6599B3FcDM" TargetMode="External"/><Relationship Id="rId231" Type="http://schemas.openxmlformats.org/officeDocument/2006/relationships/hyperlink" Target="consultantplus://offline/ref=8BC2246F9064DED7505AAE56F314087A0868AB05903A736562B8465F8DF0D9474103C76B20065C4DD3C4C59C4BB4C369E127173380B6599B3FcDM" TargetMode="External"/><Relationship Id="rId232" Type="http://schemas.openxmlformats.org/officeDocument/2006/relationships/hyperlink" Target="consultantplus://offline/ref=8BC2246F9064DED7505AAE56F314087A0960A1079A38736562B8465F8DF0D9474103C76B20065548D5C4C59C4BB4C369E127173380B6599B3FcDM" TargetMode="External"/><Relationship Id="rId233" Type="http://schemas.openxmlformats.org/officeDocument/2006/relationships/hyperlink" Target="consultantplus://offline/ref=8BC2246F9064DED7505AAE56F314087A0868AB05903A736562B8465F8DF0D9474103C76B20065C4FD3C4C59C4BB4C369E127173380B6599B3FcDM" TargetMode="External"/><Relationship Id="rId234" Type="http://schemas.openxmlformats.org/officeDocument/2006/relationships/hyperlink" Target="consultantplus://offline/ref=8BC2246F9064DED7505AAE56F314087A0868AB05903A736562B8465F8DF0D9474103C76B20065C41D4C4C59C4BB4C369E127173380B6599B3FcDM" TargetMode="External"/><Relationship Id="rId235" Type="http://schemas.openxmlformats.org/officeDocument/2006/relationships/hyperlink" Target="consultantplus://offline/ref=8BC2246F9064DED7505AAE56F314087A0960A1079A38736562B8465F8DF0D9474103C76B20065548D6C4C59C4BB4C369E127173380B6599B3FcDM" TargetMode="External"/><Relationship Id="rId236" Type="http://schemas.openxmlformats.org/officeDocument/2006/relationships/hyperlink" Target="consultantplus://offline/ref=8BC2246F9064DED7505AAE56F314087A0960A1079A38736562B8465F8DF0D9474103C76B20065548D0C4C59C4BB4C369E127173380B6599B3FcDM" TargetMode="External"/><Relationship Id="rId237" Type="http://schemas.openxmlformats.org/officeDocument/2006/relationships/hyperlink" Target="consultantplus://offline/ref=8BC2246F9064DED7505AAE56F314087A0960A1079A38736562B8465F8DF0D9474103C76B20065548D2C4C59C4BB4C369E127173380B6599B3FcDM" TargetMode="External"/><Relationship Id="rId238" Type="http://schemas.openxmlformats.org/officeDocument/2006/relationships/hyperlink" Target="consultantplus://offline/ref=8BC2246F9064DED7505AAE56F314087A0960A1079A38736562B8465F8DF0D9474103C76B20065548DCC4C59C4BB4C369E127173380B6599B3FcDM" TargetMode="External"/><Relationship Id="rId239" Type="http://schemas.openxmlformats.org/officeDocument/2006/relationships/hyperlink" Target="consultantplus://offline/ref=8BC2246F9064DED7505AAE56F314087A0960A1079A38736562B8465F8DF0D9474103C76B20065549D5C4C59C4BB4C369E127173380B6599B3FcDM" TargetMode="External"/><Relationship Id="rId240" Type="http://schemas.openxmlformats.org/officeDocument/2006/relationships/hyperlink" Target="consultantplus://offline/ref=8BC2246F9064DED7505AAE56F314087A0863A000903F736562B8465F8DF0D9474103C76B2006544ED3C4C59C4BB4C369E127173380B6599B3FcDM" TargetMode="External"/><Relationship Id="rId241" Type="http://schemas.openxmlformats.org/officeDocument/2006/relationships/hyperlink" Target="consultantplus://offline/ref=8BC2246F9064DED7505AAE56F314087A0960A1079A38736562B8465F8DF0D9474103C76B20065549D4C4C59C4BB4C369E127173380B6599B3FcDM" TargetMode="External"/><Relationship Id="rId242" Type="http://schemas.openxmlformats.org/officeDocument/2006/relationships/hyperlink" Target="consultantplus://offline/ref=8BC2246F9064DED7505AAE56F314087A0868AB05903A736562B8465F8DF0D9474103C76B20065D49D4C4C59C4BB4C369E127173380B6599B3FcDM" TargetMode="External"/><Relationship Id="rId243" Type="http://schemas.openxmlformats.org/officeDocument/2006/relationships/hyperlink" Target="consultantplus://offline/ref=8BC2246F9064DED7505AAE56F314087A0863A000903F736562B8465F8DF0D9474103C76B2006544FD1C4C59C4BB4C369E127173380B6599B3FcDM" TargetMode="External"/><Relationship Id="rId244" Type="http://schemas.openxmlformats.org/officeDocument/2006/relationships/hyperlink" Target="consultantplus://offline/ref=8BC2246F9064DED7505AAE56F314087A0863A000903F736562B8465F8DF0D9474103C76B2006544FD3C4C59C4BB4C369E127173380B6599B3FcDM" TargetMode="External"/><Relationship Id="rId245" Type="http://schemas.openxmlformats.org/officeDocument/2006/relationships/hyperlink" Target="consultantplus://offline/ref=8BC2246F9064DED7505AAE56F314087A0B68AB009439736562B8465F8DF0D9474103C76B20065549DCC4C59C4BB4C369E127173380B6599B3FcDM" TargetMode="External"/><Relationship Id="rId246" Type="http://schemas.openxmlformats.org/officeDocument/2006/relationships/hyperlink" Target="consultantplus://offline/ref=8BC2246F9064DED7505AAE56F314087A0960A1079A38736562B8465F8DF0D9474103C76B20065549D6C4C59C4BB4C369E127173380B6599B3FcDM" TargetMode="External"/><Relationship Id="rId247" Type="http://schemas.openxmlformats.org/officeDocument/2006/relationships/hyperlink" Target="consultantplus://offline/ref=8BC2246F9064DED7505AAE56F314087A0B68AB009439736562B8465F8DF0D9474103C76B2006554AD5C4C59C4BB4C369E127173380B6599B3FcDM" TargetMode="External"/><Relationship Id="rId248" Type="http://schemas.openxmlformats.org/officeDocument/2006/relationships/hyperlink" Target="consultantplus://offline/ref=8BC2246F9064DED7505AAE56F314087A0868AB05903A736562B8465F8DF0D9474103C76B20065D4BDDC4C59C4BB4C369E127173380B6599B3FcDM" TargetMode="External"/><Relationship Id="rId249" Type="http://schemas.openxmlformats.org/officeDocument/2006/relationships/hyperlink" Target="consultantplus://offline/ref=8BC2246F9064DED7505AAB59F014087A0B62A10093352E6F6AE14A5D8AFF86424612C76B2818544BCBCD91CF30cFM" TargetMode="External"/><Relationship Id="rId250" Type="http://schemas.openxmlformats.org/officeDocument/2006/relationships/image" Target="media/image1.png"/><Relationship Id="rId251" Type="http://schemas.openxmlformats.org/officeDocument/2006/relationships/image" Target="media/image2.png"/><Relationship Id="rId252" Type="http://schemas.openxmlformats.org/officeDocument/2006/relationships/hyperlink" Target="consultantplus://offline/ref=8BC2246F9064DED7505AAE56F314087A0B68A4059639736562B8465F8DF0D9474103C76B2006544AD2C4C59C4BB4C369E127173380B6599B3FcDM" TargetMode="External"/><Relationship Id="rId253" Type="http://schemas.openxmlformats.org/officeDocument/2006/relationships/hyperlink" Target="consultantplus://offline/ref=8BC2246F9064DED7505AAE56F314087A0960A1079A38736562B8465F8DF0D9474103C76B2006554AD7C4C59C4BB4C369E127173380B6599B3FcDM" TargetMode="External"/><Relationship Id="rId254" Type="http://schemas.openxmlformats.org/officeDocument/2006/relationships/hyperlink" Target="consultantplus://offline/ref=8BC2246F9064DED7505AAE56F314087A0B68A4059639736562B8465F8DF0D9474103C76B2006554CD5C4C59C4BB4C369E127173380B6599B3FcDM" TargetMode="External"/><Relationship Id="rId255" Type="http://schemas.openxmlformats.org/officeDocument/2006/relationships/hyperlink" Target="consultantplus://offline/ref=8BC2246F9064DED7505AAE56F314087A0B68A4059639736562B8465F8DF0D9474103C76B2006544ADCC4C59C4BB4C369E127173380B6599B3FcDM" TargetMode="External"/><Relationship Id="rId256" Type="http://schemas.openxmlformats.org/officeDocument/2006/relationships/hyperlink" Target="consultantplus://offline/ref=8BC2246F9064DED7505AAE56F314087A0B68A4059639736562B8465F8DF0D9474103C76B2006544BD3C4C59C4BB4C369E127173380B6599B3FcDM" TargetMode="External"/><Relationship Id="rId257" Type="http://schemas.openxmlformats.org/officeDocument/2006/relationships/hyperlink" Target="consultantplus://offline/ref=8BC2246F9064DED7505AAE56F314087A0B68A4059639736562B8465F8DF0D9474103C76B2006544CD6C4C59C4BB4C369E127173380B6599B3FcDM" TargetMode="External"/><Relationship Id="rId258" Type="http://schemas.openxmlformats.org/officeDocument/2006/relationships/hyperlink" Target="consultantplus://offline/ref=8BC2246F9064DED7505AAE56F314087A0B68A4059639736562B8465F8DF0D9474103C76B2006544DD5C4C59C4BB4C369E127173380B6599B3FcDM" TargetMode="External"/><Relationship Id="rId259" Type="http://schemas.openxmlformats.org/officeDocument/2006/relationships/hyperlink" Target="consultantplus://offline/ref=8BC2246F9064DED7505AAE56F314087A0B68A4059639736562B8465F8DF0D9474103C76B2006544DD2C4C59C4BB4C369E127173380B6599B3FcDM" TargetMode="External"/><Relationship Id="rId260" Type="http://schemas.openxmlformats.org/officeDocument/2006/relationships/hyperlink" Target="consultantplus://offline/ref=8BC2246F9064DED7505AAE56F314087A0B68A4059639736562B8465F8DF0D9474103C76B2006544ED1C4C59C4BB4C369E127173380B6599B3FcDM" TargetMode="External"/><Relationship Id="rId261" Type="http://schemas.openxmlformats.org/officeDocument/2006/relationships/hyperlink" Target="consultantplus://offline/ref=8BC2246F9064DED7505AAE56F314087A0B68A4059639736562B8465F8DF0D9474103C76B2006544FD4C4C59C4BB4C369E127173380B6599B3FcDM" TargetMode="External"/><Relationship Id="rId262" Type="http://schemas.openxmlformats.org/officeDocument/2006/relationships/hyperlink" Target="consultantplus://offline/ref=8BC2246F9064DED7505AAE56F314087A0B68A4059639736562B8465F8DF0D9474103C76B2006544FDCC4C59C4BB4C369E127173380B6599B3FcDM" TargetMode="External"/><Relationship Id="rId263" Type="http://schemas.openxmlformats.org/officeDocument/2006/relationships/hyperlink" Target="consultantplus://offline/ref=8BC2246F9064DED7505AAE56F314087A0B68A4059639736562B8465F8DF0D9474103C76B20065440D3C4C59C4BB4C369E127173380B6599B3FcDM" TargetMode="External"/><Relationship Id="rId264" Type="http://schemas.openxmlformats.org/officeDocument/2006/relationships/hyperlink" Target="consultantplus://offline/ref=8BC2246F9064DED7505AAE56F314087A0B68A4059639736562B8465F8DF0D9474103C76B20065441D6C4C59C4BB4C369E127173380B6599B3FcDM" TargetMode="External"/><Relationship Id="rId265" Type="http://schemas.openxmlformats.org/officeDocument/2006/relationships/hyperlink" Target="consultantplus://offline/ref=8BC2246F9064DED7505AAE56F314087A0B68A4059639736562B8465F8DF0D9474103C76B20065548D5C4C59C4BB4C369E127173380B6599B3FcDM" TargetMode="External"/><Relationship Id="rId266" Type="http://schemas.openxmlformats.org/officeDocument/2006/relationships/hyperlink" Target="consultantplus://offline/ref=8BC2246F9064DED7505AAE56F314087A0B68A4059639736562B8465F8DF0D9474103C76B20065548DDC4C59C4BB4C369E127173380B6599B3FcDM" TargetMode="External"/><Relationship Id="rId267" Type="http://schemas.openxmlformats.org/officeDocument/2006/relationships/hyperlink" Target="consultantplus://offline/ref=8BC2246F9064DED7505AAE56F314087A0B68A4059639736562B8465F8DF0D9474103C76B20065549D0C4C59C4BB4C369E127173380B6599B3FcDM" TargetMode="External"/><Relationship Id="rId268" Type="http://schemas.openxmlformats.org/officeDocument/2006/relationships/hyperlink" Target="consultantplus://offline/ref=606DEB2C1E360C5543C077B77791F7379190DD4548517D67F23443959D35E79FD6B98472FD29F0E9D12144361D81A09E006D6D808CA306C04EcDM" TargetMode="External"/><Relationship Id="rId269" Type="http://schemas.openxmlformats.org/officeDocument/2006/relationships/hyperlink" Target="consultantplus://offline/ref=606DEB2C1E360C5543C077B77791F7379190DD4548517D67F23443959D35E79FD6B98472FD29F0E9DA2144361D81A09E006D6D808CA306C04EcDM" TargetMode="External"/><Relationship Id="rId270" Type="http://schemas.openxmlformats.org/officeDocument/2006/relationships/hyperlink" Target="consultantplus://offline/ref=606DEB2C1E360C5543C077B77791F7379398D84744507D67F23443959D35E79FD6B98472FD29F0E9D72144361D81A09E006D6D808CA306C04EcDM" TargetMode="External"/><Relationship Id="rId271" Type="http://schemas.openxmlformats.org/officeDocument/2006/relationships/hyperlink" Target="consultantplus://offline/ref=606DEB2C1E360C5543C077B77791F7379398D84744507D67F23443959D35E79FD6B98472FD29F0E9DB2144361D81A09E006D6D808CA306C04EcDM" TargetMode="External"/><Relationship Id="rId272" Type="http://schemas.openxmlformats.org/officeDocument/2006/relationships/hyperlink" Target="consultantplus://offline/ref=606DEB2C1E360C5543C077B77791F7379398D84744507D67F23443959D35E79FD6B98472FD29F0EFD32144361D81A09E006D6D808CA306C04EcDM" TargetMode="External"/><Relationship Id="rId273" Type="http://schemas.openxmlformats.org/officeDocument/2006/relationships/hyperlink" Target="consultantplus://offline/ref=606DEB2C1E360C5543C077B77791F7379398D84744507D67F23443959D35E79FD6B98472FD29F0EFD12144361D81A09E006D6D808CA306C04EcDM" TargetMode="External"/><Relationship Id="rId274" Type="http://schemas.openxmlformats.org/officeDocument/2006/relationships/hyperlink" Target="consultantplus://offline/ref=606DEB2C1E360C5543C077B77791F7379398D84744507D67F23443959D35E79FD6B98472FD29F0EFD72144361D81A09E006D6D808CA306C04EcDM" TargetMode="External"/><Relationship Id="rId275" Type="http://schemas.openxmlformats.org/officeDocument/2006/relationships/hyperlink" Target="consultantplus://offline/ref=606DEB2C1E360C5543C077B77791F7379398D84744507D67F23443959D35E79FD6B98472FD29F0EFD42144361D81A09E006D6D808CA306C04EcDM" TargetMode="External"/><Relationship Id="rId276" Type="http://schemas.openxmlformats.org/officeDocument/2006/relationships/hyperlink" Target="consultantplus://offline/ref=606DEB2C1E360C5543C077B77791F7379398D84744507D67F23443959D35E79FD6B98472FD29F0EED22144361D81A09E006D6D808CA306C04EcDM" TargetMode="External"/><Relationship Id="rId277" Type="http://schemas.openxmlformats.org/officeDocument/2006/relationships/hyperlink" Target="consultantplus://offline/ref=606DEB2C1E360C5543C077B77791F7379398D84744507D67F23443959D35E79FD6B98472FD29F0EEDB2144361D81A09E006D6D808CA306C04EcDM" TargetMode="External"/><Relationship Id="rId278" Type="http://schemas.openxmlformats.org/officeDocument/2006/relationships/hyperlink" Target="consultantplus://offline/ref=606DEB2C1E360C5543C077B77791F7379398D84744507D67F23443959D35E79FD6B98472FD29F0EDD12144361D81A09E006D6D808CA306C04EcDM" TargetMode="External"/><Relationship Id="rId279" Type="http://schemas.openxmlformats.org/officeDocument/2006/relationships/hyperlink" Target="consultantplus://offline/ref=606DEB2C1E360C5543C077B77791F7379398D84744507D67F23443959D35E79FD6B98472FD29F0E2D72144361D81A09E006D6D808CA306C04EcDM" TargetMode="External"/><Relationship Id="rId280" Type="http://schemas.openxmlformats.org/officeDocument/2006/relationships/hyperlink" Target="consultantplus://offline/ref=606DEB2C1E360C5543C077B77791F7379398D84744507D67F23443959D35E79FD6B98472FD29F0E2D52144361D81A09E006D6D808CA306C04EcDM" TargetMode="External"/><Relationship Id="rId281" Type="http://schemas.openxmlformats.org/officeDocument/2006/relationships/hyperlink" Target="consultantplus://offline/ref=606DEB2C1E360C5543C077B77791F7379398D84744507D67F23443959D35E79FD6B98472FD29F0E2DB2144361D81A09E006D6D808CA306C04EcDM" TargetMode="External"/><Relationship Id="rId282" Type="http://schemas.openxmlformats.org/officeDocument/2006/relationships/hyperlink" Target="consultantplus://offline/ref=606DEB2C1E360C5543C077B77791F7379398D84744507D67F23443959D35E79FD6B98472FD29F3EBD32144361D81A09E006D6D808CA306C04EcDM" TargetMode="External"/><Relationship Id="rId283" Type="http://schemas.openxmlformats.org/officeDocument/2006/relationships/hyperlink" Target="consultantplus://offline/ref=606DEB2C1E360C5543C077B77791F7379398D84744507D67F23443959D35E79FD6B98472FD29F3EBD12144361D81A09E006D6D808CA306C04EcDM" TargetMode="External"/><Relationship Id="rId284" Type="http://schemas.openxmlformats.org/officeDocument/2006/relationships/hyperlink" Target="consultantplus://offline/ref=606DEB2C1E360C5543C077B77791F7379398D84744507D67F23443959D35E79FD6B98472FD29F3EBD72144361D81A09E006D6D808CA306C04EcDM" TargetMode="External"/><Relationship Id="rId285" Type="http://schemas.openxmlformats.org/officeDocument/2006/relationships/hyperlink" Target="consultantplus://offline/ref=606DEB2C1E360C5543C077B77791F7379398D84744507D67F23443959D35E79FD6B98472FD29F3EBD52144361D81A09E006D6D808CA306C04EcDM" TargetMode="External"/><Relationship Id="rId286" Type="http://schemas.openxmlformats.org/officeDocument/2006/relationships/hyperlink" Target="consultantplus://offline/ref=606DEB2C1E360C5543C077B77791F7379398D84744507D67F23443959D35E79FD6B98472FD29F3EBDB2144361D81A09E006D6D808CA306C04EcDM" TargetMode="External"/><Relationship Id="rId287" Type="http://schemas.openxmlformats.org/officeDocument/2006/relationships/hyperlink" Target="consultantplus://offline/ref=606DEB2C1E360C5543C077B77791F7379398D84744507D67F23443959D35E79FD6B98472FD29F3EAD32144361D81A09E006D6D808CA306C04EcDM" TargetMode="External"/><Relationship Id="rId288" Type="http://schemas.openxmlformats.org/officeDocument/2006/relationships/hyperlink" Target="consultantplus://offline/ref=606DEB2C1E360C5543C077B77791F7379398D84744507D67F23443959D35E79FD6B98472FD29F3EAD12144361D81A09E006D6D808CA306C04EcDM" TargetMode="External"/><Relationship Id="rId289" Type="http://schemas.openxmlformats.org/officeDocument/2006/relationships/hyperlink" Target="consultantplus://offline/ref=606DEB2C1E360C5543C077B77791F7379398D84744507D67F23443959D35E79FD6B98472FD29F3EAD72144361D81A09E006D6D808CA306C04EcDM" TargetMode="External"/><Relationship Id="rId290" Type="http://schemas.openxmlformats.org/officeDocument/2006/relationships/hyperlink" Target="consultantplus://offline/ref=606DEB2C1E360C5543C077B77791F7379398D84744507D67F23443959D35E79FD6B98472FD29F3EAD52144361D81A09E006D6D808CA306C04EcDM" TargetMode="External"/><Relationship Id="rId291" Type="http://schemas.openxmlformats.org/officeDocument/2006/relationships/hyperlink" Target="consultantplus://offline/ref=606DEB2C1E360C5543C077B77791F7379398D84744507D67F23443959D35E79FD6B98472FD29F3EADB2144361D81A09E006D6D808CA306C04EcDM" TargetMode="External"/><Relationship Id="rId292" Type="http://schemas.openxmlformats.org/officeDocument/2006/relationships/hyperlink" Target="consultantplus://offline/ref=606DEB2C1E360C5543C077B77791F7379398D84744507D67F23443959D35E79FD6B98472FD29F3E9D22144361D81A09E006D6D808CA306C04EcDM" TargetMode="External"/><Relationship Id="rId293" Type="http://schemas.openxmlformats.org/officeDocument/2006/relationships/hyperlink" Target="consultantplus://offline/ref=606DEB2C1E360C5543C077B77791F7379398D84744507D67F23443959D35E79FD6B98472FD29F3E9D62144361D81A09E006D6D808CA306C04EcDM" TargetMode="External"/><Relationship Id="rId294" Type="http://schemas.openxmlformats.org/officeDocument/2006/relationships/hyperlink" Target="consultantplus://offline/ref=606DEB2C1E360C5543C077B77791F7379398D84744507D67F23443959D35E79FD6B98472FD29F3E8D02144361D81A09E006D6D808CA306C04EcDM" TargetMode="External"/><Relationship Id="rId295" Type="http://schemas.openxmlformats.org/officeDocument/2006/relationships/hyperlink" Target="consultantplus://offline/ref=606DEB2C1E360C5543C077B77791F7379398D84744507D67F23443959D35E79FD6B98472FD29F3E8D52144361D81A09E006D6D808CA306C04EcDM" TargetMode="External"/><Relationship Id="rId296" Type="http://schemas.openxmlformats.org/officeDocument/2006/relationships/hyperlink" Target="consultantplus://offline/ref=606DEB2C1E360C5543C077B77791F7379398D84744507D67F23443959D35E79FD6B98472FD29F3E8D52144361D81A09E006D6D808CA306C04EcDM" TargetMode="External"/><Relationship Id="rId297" Type="http://schemas.openxmlformats.org/officeDocument/2006/relationships/hyperlink" Target="consultantplus://offline/ref=606DEB2C1E360C5543C077B77791F7379398D84744507D67F23443959D35E79FD6B98472FD29F3E8D52144361D81A09E006D6D808CA306C04EcDM" TargetMode="External"/><Relationship Id="rId298" Type="http://schemas.openxmlformats.org/officeDocument/2006/relationships/hyperlink" Target="consultantplus://offline/ref=606DEB2C1E360C5543C077B77791F7379398D84744507D67F23443959D35E79FD6B98472FD29F3E8D52144361D81A09E006D6D808CA306C04EcDM" TargetMode="External"/><Relationship Id="rId299" Type="http://schemas.openxmlformats.org/officeDocument/2006/relationships/hyperlink" Target="consultantplus://offline/ref=606DEB2C1E360C5543C077B77791F7379398D84744507D67F23443959D35E79FD6B98472FD29F3EFD52144361D81A09E006D6D808CA306C04EcDM" TargetMode="External"/><Relationship Id="rId300" Type="http://schemas.openxmlformats.org/officeDocument/2006/relationships/hyperlink" Target="consultantplus://offline/ref=606DEB2C1E360C5543C077B77791F7379398D84744507D67F23443959D35E79FD6B98472FD29F3EEDB2144361D81A09E006D6D808CA306C04EcDM" TargetMode="External"/><Relationship Id="rId301" Type="http://schemas.openxmlformats.org/officeDocument/2006/relationships/hyperlink" Target="consultantplus://offline/ref=606DEB2C1E360C5543C077B77791F7379398D84744507D67F23443959D35E79FD6B98472FD29F3EDD32144361D81A09E006D6D808CA306C04EcDM" TargetMode="External"/><Relationship Id="rId302" Type="http://schemas.openxmlformats.org/officeDocument/2006/relationships/hyperlink" Target="consultantplus://offline/ref=606DEB2C1E360C5543C077B77791F7379398D84744507D67F23443959D35E79FD6B98472FD29F3EDD12144361D81A09E006D6D808CA306C04EcDM" TargetMode="External"/><Relationship Id="rId303" Type="http://schemas.openxmlformats.org/officeDocument/2006/relationships/hyperlink" Target="consultantplus://offline/ref=606DEB2C1E360C5543C077B77791F7379398D84744507D67F23443959D35E79FD6B98472FD29F3EDD62144361D81A09E006D6D808CA306C04EcDM" TargetMode="External"/><Relationship Id="rId304" Type="http://schemas.openxmlformats.org/officeDocument/2006/relationships/hyperlink" Target="consultantplus://offline/ref=606DEB2C1E360C5543C077B77791F7379398D84744507D67F23443959D35E79FD6B98472FD29F3EDD62144361D81A09E006D6D808CA306C04EcDM" TargetMode="External"/><Relationship Id="rId305" Type="http://schemas.openxmlformats.org/officeDocument/2006/relationships/hyperlink" Target="consultantplus://offline/ref=606DEB2C1E360C5543C077B77791F7379398D84744507D67F23443959D35E79FD6B98472FD29F3EDD62144361D81A09E006D6D808CA306C04EcDM" TargetMode="External"/><Relationship Id="rId306" Type="http://schemas.openxmlformats.org/officeDocument/2006/relationships/hyperlink" Target="consultantplus://offline/ref=606DEB2C1E360C5543C077B77791F7379398D84744507D67F23443959D35E79FD6B98472FD29F3EDD62144361D81A09E006D6D808CA306C04EcDM" TargetMode="External"/><Relationship Id="rId307" Type="http://schemas.openxmlformats.org/officeDocument/2006/relationships/hyperlink" Target="consultantplus://offline/ref=606DEB2C1E360C5543C077B77791F7379398D84744507D67F23443959D35E79FD6B98472FD29F3ECD62144361D81A09E006D6D808CA306C04EcDM" TargetMode="External"/><Relationship Id="rId308" Type="http://schemas.openxmlformats.org/officeDocument/2006/relationships/hyperlink" Target="consultantplus://offline/ref=606DEB2C1E360C5543C077B77791F7379398D84744507D67F23443959D35E79FD6B98472FD29F3E3D62144361D81A09E006D6D808CA306C04EcDM" TargetMode="External"/><Relationship Id="rId309" Type="http://schemas.openxmlformats.org/officeDocument/2006/relationships/hyperlink" Target="consultantplus://offline/ref=606DEB2C1E360C5543C077B77791F7379398D84744507D67F23443959D35E79FD6B98472FD29F3E3DB2144361D81A09E006D6D808CA306C04EcDM" TargetMode="External"/><Relationship Id="rId310" Type="http://schemas.openxmlformats.org/officeDocument/2006/relationships/hyperlink" Target="consultantplus://offline/ref=606DEB2C1E360C5543C077B77791F7379398D84744507D67F23443959D35E79FD6B98472FD29F2EBD12144361D81A09E006D6D808CA306C04EcDM" TargetMode="External"/><Relationship Id="rId311" Type="http://schemas.openxmlformats.org/officeDocument/2006/relationships/hyperlink" Target="consultantplus://offline/ref=606DEB2C1E360C5543C077B77791F7379398D84744507D67F23443959D35E79FD6B98472FD29F2EBD72144361D81A09E006D6D808CA306C04EcDM" TargetMode="External"/><Relationship Id="rId312" Type="http://schemas.openxmlformats.org/officeDocument/2006/relationships/hyperlink" Target="consultantplus://offline/ref=606DEB2C1E360C5543C077B77791F7379398D84744507D67F23443959D35E79FD6B98472FD29F2EBD52144361D81A09E006D6D808CA306C04EcDM" TargetMode="External"/><Relationship Id="rId313" Type="http://schemas.openxmlformats.org/officeDocument/2006/relationships/hyperlink" Target="consultantplus://offline/ref=606DEB2C1E360C5543C077B77791F7379398D84744507D67F23443959D35E79FD6B98472FD29F2EBDB2144361D81A09E006D6D808CA306C04EcDM" TargetMode="External"/><Relationship Id="rId314" Type="http://schemas.openxmlformats.org/officeDocument/2006/relationships/hyperlink" Target="consultantplus://offline/ref=606DEB2C1E360C5543C077B77791F7379398D84744507D67F23443959D35E79FD6B98472FD29F2EAD22144361D81A09E006D6D808CA306C04EcDM" TargetMode="External"/><Relationship Id="rId315" Type="http://schemas.openxmlformats.org/officeDocument/2006/relationships/hyperlink" Target="consultantplus://offline/ref=606DEB2C1E360C5543C077B77791F7379190DD4548517D67F23443959D35E79FD6B98472FD29F0E8D52144361D81A09E006D6D808CA306C04EcDM" TargetMode="External"/><Relationship Id="rId316" Type="http://schemas.openxmlformats.org/officeDocument/2006/relationships/hyperlink" Target="consultantplus://offline/ref=606DEB2C1E360C5543C077B77791F7379398D84744507D67F23443959D35E79FD6B98472FD29F2EAD62144361D81A09E006D6D808CA306C04EcDM" TargetMode="External"/><Relationship Id="rId317" Type="http://schemas.openxmlformats.org/officeDocument/2006/relationships/hyperlink" Target="consultantplus://offline/ref=606DEB2C1E360C5543C077B77791F7379398D84744507D67F23443959D35E79FD6B98472FD29F2EADB2144361D81A09E006D6D808CA306C04EcDM" TargetMode="External"/><Relationship Id="rId318" Type="http://schemas.openxmlformats.org/officeDocument/2006/relationships/hyperlink" Target="consultantplus://offline/ref=606DEB2C1E360C5543C077B77791F7379190DD4548517D67F23443959D35E79FD6B98472FD29F0EFD42144361D81A09E006D6D808CA306C04EcDM" TargetMode="External"/><Relationship Id="rId319" Type="http://schemas.openxmlformats.org/officeDocument/2006/relationships/hyperlink" Target="consultantplus://offline/ref=606DEB2C1E360C5543C077B77791F7379190DD4548517D67F23443959D35E79FD6B98472FD29F0EED12144361D81A09E006D6D808CA306C04EcDM" TargetMode="External"/><Relationship Id="rId320" Type="http://schemas.openxmlformats.org/officeDocument/2006/relationships/hyperlink" Target="consultantplus://offline/ref=606DEB2C1E360C5543C077B77791F737929BD9404E577D67F23443959D35E79FD6B98472FD29F1ECD42144361D81A09E006D6D808CA306C04EcDM" TargetMode="External"/><Relationship Id="rId321" Type="http://schemas.openxmlformats.org/officeDocument/2006/relationships/hyperlink" Target="consultantplus://offline/ref=606DEB2C1E360C5543C077B77791F7379398D84744507D67F23443959D35E79FD6B98472FD29F2E9D22144361D81A09E006D6D808CA306C04EcDM" TargetMode="External"/><Relationship Id="rId322" Type="http://schemas.openxmlformats.org/officeDocument/2006/relationships/hyperlink" Target="consultantplus://offline/ref=606DEB2C1E360C5543C077B77791F7379398D84744507D67F23443959D35E79FD6B98472FD29F7E3D02144361D81A09E006D6D808CA306C04EcDM" TargetMode="External"/><Relationship Id="rId323" Type="http://schemas.openxmlformats.org/officeDocument/2006/relationships/hyperlink" Target="consultantplus://offline/ref=606DEB2C1E360C5543C077B77791F7379190DD4548517D67F23443959D35E79FD6B98472FD29F2E3DB2144361D81A09E006D6D808CA306C04EcDM" TargetMode="External"/><Relationship Id="rId324" Type="http://schemas.openxmlformats.org/officeDocument/2006/relationships/hyperlink" Target="consultantplus://offline/ref=606DEB2C1E360C5543C077B77791F7379190DD4548517D67F23443959D35E79FD6B98472FD29F0EED72144361D81A09E006D6D808CA306C04EcDM" TargetMode="External"/><Relationship Id="rId325" Type="http://schemas.openxmlformats.org/officeDocument/2006/relationships/hyperlink" Target="consultantplus://offline/ref=606DEB2C1E360C5543C077B77791F7379190DD4548517D67F23443959D35E79FD6B98472FD29F0EDD22144361D81A09E006D6D808CA306C04EcDM" TargetMode="External"/><Relationship Id="rId326" Type="http://schemas.openxmlformats.org/officeDocument/2006/relationships/hyperlink" Target="consultantplus://offline/ref=606DEB2C1E360C5543C077B77791F7379190DD4548517D67F23443959D35E79FD6B98472FD29F0EDDB2144361D81A09E006D6D808CA306C04EcDM" TargetMode="External"/><Relationship Id="rId327" Type="http://schemas.openxmlformats.org/officeDocument/2006/relationships/hyperlink" Target="consultantplus://offline/ref=606DEB2C1E360C5543C077B77791F7379190DD4548517D67F23443959D35E79FD6B98472FD29F0ECD62144361D81A09E006D6D808CA306C04EcDM" TargetMode="External"/><Relationship Id="rId328" Type="http://schemas.openxmlformats.org/officeDocument/2006/relationships/hyperlink" Target="consultantplus://offline/ref=606DEB2C1E360C5543C077B77791F7379190DD4548517D67F23443959D35E79FD6B98472FD29F0E3D02144361D81A09E006D6D808CA306C04EcDM" TargetMode="External"/><Relationship Id="rId329" Type="http://schemas.openxmlformats.org/officeDocument/2006/relationships/hyperlink" Target="consultantplus://offline/ref=606DEB2C1E360C5543C077B77791F7379190DD4548517D67F23443959D35E79FD6B98472FD29F0E3DA2144361D81A09E006D6D808CA306C04EcDM" TargetMode="External"/><Relationship Id="rId330" Type="http://schemas.openxmlformats.org/officeDocument/2006/relationships/hyperlink" Target="consultantplus://offline/ref=606DEB2C1E360C5543C077B77791F7379190DD4548517D67F23443959D35E79FD6B98472FD29F0E2D72144361D81A09E006D6D808CA306C04EcDM" TargetMode="External"/><Relationship Id="rId331" Type="http://schemas.openxmlformats.org/officeDocument/2006/relationships/hyperlink" Target="consultantplus://offline/ref=606DEB2C1E360C5543C077B77791F7379398D84744507D67F23443959D35E79FD6B98472FD29F2E9D12144361D81A09E006D6D808CA306C04EcDM" TargetMode="External"/><Relationship Id="rId332" Type="http://schemas.openxmlformats.org/officeDocument/2006/relationships/hyperlink" Target="consultantplus://offline/ref=606DEB2C1E360C5543C077B77791F7379190DD4548517D67F23443959D35E79FD6B98472FD29F3EBD22144361D81A09E006D6D808CA306C04EcDM" TargetMode="External"/><Relationship Id="rId333" Type="http://schemas.openxmlformats.org/officeDocument/2006/relationships/hyperlink" Target="consultantplus://offline/ref=606DEB2C1E360C5543C077B77791F7379190DD4548517D67F23443959D35E79FD6B98472FD29F2ECD72144361D81A09E006D6D808CA306C04EcDM" TargetMode="External"/><Relationship Id="rId334" Type="http://schemas.openxmlformats.org/officeDocument/2006/relationships/hyperlink" Target="consultantplus://offline/ref=606DEB2C1E360C5543C077B77791F7379190DD4548517D67F23443959D35E79FD6B98472FD29F2ECD32144361D81A09E006D6D808CA306C04EcDM" TargetMode="External"/><Relationship Id="rId335" Type="http://schemas.openxmlformats.org/officeDocument/2006/relationships/hyperlink" Target="consultantplus://offline/ref=606DEB2C1E360C5543C077B77791F7379190DD4548517D67F23443959D35E79FD6B98472FD29F3EBDB2144361D81A09E006D6D808CA306C04EcDM" TargetMode="External"/><Relationship Id="rId336" Type="http://schemas.openxmlformats.org/officeDocument/2006/relationships/hyperlink" Target="consultantplus://offline/ref=606DEB2C1E360C5543C077B77791F7379190DD4548517D67F23443959D35E79FD6B98472FD29F3EAD02144361D81A09E006D6D808CA306C04EcDM" TargetMode="External"/><Relationship Id="rId337" Type="http://schemas.openxmlformats.org/officeDocument/2006/relationships/hyperlink" Target="consultantplus://offline/ref=606DEB2C1E360C5543C077B77791F7379190DD4548517D67F23443959D35E79FD6B98472FD29F3E9D32144361D81A09E006D6D808CA306C04EcDM" TargetMode="External"/><Relationship Id="rId338" Type="http://schemas.openxmlformats.org/officeDocument/2006/relationships/hyperlink" Target="consultantplus://offline/ref=606DEB2C1E360C5543C077B77791F7379190DD4548517D67F23443959D35E79FD6B98472FD29F3E9D42144361D81A09E006D6D808CA306C04EcDM" TargetMode="External"/><Relationship Id="rId339" Type="http://schemas.openxmlformats.org/officeDocument/2006/relationships/hyperlink" Target="consultantplus://offline/ref=606DEB2C1E360C5543C077B77791F7379190DD4548517D67F23443959D35E79FD6B98472FD29F3E8D72144361D81A09E006D6D808CA306C04EcDM" TargetMode="External"/><Relationship Id="rId340" Type="http://schemas.openxmlformats.org/officeDocument/2006/relationships/hyperlink" Target="consultantplus://offline/ref=606DEB2C1E360C5543C077B77791F7379190DD4548517D67F23443959D35E79FD6B98472FD29F3EFD22144361D81A09E006D6D808CA306C04EcDM" TargetMode="External"/><Relationship Id="rId341" Type="http://schemas.openxmlformats.org/officeDocument/2006/relationships/hyperlink" Target="consultantplus://offline/ref=606DEB2C1E360C5543C077B77791F7379190DD4548517D67F23443959D35E79FD6B98472FD29F3EFDB2144361D81A09E006D6D808CA306C04EcDM" TargetMode="External"/><Relationship Id="rId342" Type="http://schemas.openxmlformats.org/officeDocument/2006/relationships/hyperlink" Target="consultantplus://offline/ref=606DEB2C1E360C5543C077B77791F7379190DD4548517D67F23443959D35E79FD6B98472FD29F3EED62144361D81A09E006D6D808CA306C04EcDM" TargetMode="External"/><Relationship Id="rId343" Type="http://schemas.openxmlformats.org/officeDocument/2006/relationships/hyperlink" Target="consultantplus://offline/ref=606DEB2C1E360C5543C077B77791F7379190DD4548517D67F23443959D35E79FD6B98472FD29F2EBD32144361D81A09E006D6D808CA306C04EcDM" TargetMode="External"/><Relationship Id="rId344" Type="http://schemas.openxmlformats.org/officeDocument/2006/relationships/hyperlink" Target="consultantplus://offline/ref=606DEB2C1E360C5543C077B77791F7379190DD4548517D67F23443959D35E79FD6B98472FD29F2E3D22144361D81A09E006D6D808CA306C04EcDM" TargetMode="External"/><Relationship Id="rId345" Type="http://schemas.openxmlformats.org/officeDocument/2006/relationships/hyperlink" Target="consultantplus://offline/ref=606DEB2C1E360C5543C077B77791F7379398D84744507D67F23443959D35E79FD6B98472FD29F2E9D42144361D81A09E006D6D808CA306C04EcDM" TargetMode="External"/><Relationship Id="rId346" Type="http://schemas.openxmlformats.org/officeDocument/2006/relationships/hyperlink" Target="consultantplus://offline/ref=606DEB2C1E360C5543C077B77791F7379398D84744507D67F23443959D35E79FD6B98472FD29F2E8D72144361D81A09E006D6D808CA306C04EcDM" TargetMode="External"/><Relationship Id="rId347" Type="http://schemas.openxmlformats.org/officeDocument/2006/relationships/hyperlink" Target="consultantplus://offline/ref=606DEB2C1E360C5543C077B77791F7379398D84744507D67F23443959D35E79FD6B98472FD29F2E8D72144361D81A09E006D6D808CA306C04EcDM" TargetMode="External"/><Relationship Id="rId348" Type="http://schemas.openxmlformats.org/officeDocument/2006/relationships/hyperlink" Target="consultantplus://offline/ref=606DEB2C1E360C5543C077B77791F7379398D84744507D67F23443959D35E79FD6B98472FD29F2EFD32144361D81A09E006D6D808CA306C04EcDM" TargetMode="External"/><Relationship Id="rId349" Type="http://schemas.openxmlformats.org/officeDocument/2006/relationships/hyperlink" Target="consultantplus://offline/ref=606DEB2C1E360C5543C077B77791F7379398D84744507D67F23443959D35E79FD6B98472FD29F2EED32144361D81A09E006D6D808CA306C04EcDM" TargetMode="External"/><Relationship Id="rId350" Type="http://schemas.openxmlformats.org/officeDocument/2006/relationships/hyperlink" Target="consultantplus://offline/ref=606DEB2C1E360C5543C077B77791F7379398D84744507D67F23443959D35E79FD6B98472FD29F2EED12144361D81A09E006D6D808CA306C04EcDM" TargetMode="External"/><Relationship Id="rId351" Type="http://schemas.openxmlformats.org/officeDocument/2006/relationships/hyperlink" Target="consultantplus://offline/ref=606DEB2C1E360C5543C077B77791F7379398D84744507D67F23443959D35E79FD6B98472FD29F2EED62144361D81A09E006D6D808CA306C04EcDM" TargetMode="External"/><Relationship Id="rId352" Type="http://schemas.openxmlformats.org/officeDocument/2006/relationships/hyperlink" Target="consultantplus://offline/ref=606DEB2C1E360C5543C077B77791F7379398D84744507D67F23443959D35E79FD6B98472FD29F4E8D02144361D81A09E006D6D808CA306C04EcDM" TargetMode="External"/><Relationship Id="rId353" Type="http://schemas.openxmlformats.org/officeDocument/2006/relationships/hyperlink" Target="consultantplus://offline/ref=606DEB2C1E360C5543C077B77791F7379398D84744507D67F23443959D35E79FD6B98472FD29F4EFD42144361D81A09E006D6D808CA306C04EcDM" TargetMode="External"/><Relationship Id="rId354" Type="http://schemas.openxmlformats.org/officeDocument/2006/relationships/hyperlink" Target="consultantplus://offline/ref=606DEB2C1E360C5543C077B77791F7379398D84744507D67F23443959D35E79FD6B98472FD29F4EFDA2144361D81A09E006D6D808CA306C04EcDM" TargetMode="External"/><Relationship Id="rId355" Type="http://schemas.openxmlformats.org/officeDocument/2006/relationships/hyperlink" Target="consultantplus://offline/ref=606DEB2C1E360C5543C077B77791F7379398D84744507D67F23443959D35E79FD6B98472FD29F4EED22144361D81A09E006D6D808CA306C04EcDM" TargetMode="External"/><Relationship Id="rId356" Type="http://schemas.openxmlformats.org/officeDocument/2006/relationships/hyperlink" Target="consultantplus://offline/ref=606DEB2C1E360C5543C077B77791F7379398D84744507D67F23443959D35E79FD6B98472FD29F4EED02144361D81A09E006D6D808CA306C04EcDM" TargetMode="External"/><Relationship Id="rId357" Type="http://schemas.openxmlformats.org/officeDocument/2006/relationships/hyperlink" Target="consultantplus://offline/ref=606DEB2C1E360C5543C077B77791F7379398D84744507D67F23443959D35E79FD6B98472FD29F4EED52144361D81A09E006D6D808CA306C04EcDM" TargetMode="External"/><Relationship Id="rId358" Type="http://schemas.openxmlformats.org/officeDocument/2006/relationships/hyperlink" Target="consultantplus://offline/ref=606DEB2C1E360C5543C077B77791F7379398D84744507D67F23443959D35E79FD6B98472FD29F4ECD72144361D81A09E006D6D808CA306C04EcDM" TargetMode="External"/><Relationship Id="rId359" Type="http://schemas.openxmlformats.org/officeDocument/2006/relationships/hyperlink" Target="consultantplus://offline/ref=606DEB2C1E360C5543C077B77791F7379398D84744507D67F23443959D35E79FD6B98472FD29F4ECD52144361D81A09E006D6D808CA306C04EcDM" TargetMode="External"/><Relationship Id="rId360" Type="http://schemas.openxmlformats.org/officeDocument/2006/relationships/hyperlink" Target="consultantplus://offline/ref=606DEB2C1E360C5543C077B77791F7379398D84744507D67F23443959D35E79FD6B98472FD29F4ECDB2144361D81A09E006D6D808CA306C04EcDM" TargetMode="External"/><Relationship Id="rId361" Type="http://schemas.openxmlformats.org/officeDocument/2006/relationships/hyperlink" Target="consultantplus://offline/ref=606DEB2C1E360C5543C077B77791F7379398D84744507D67F23443959D35E79FD6B98472FD29F4E3D32144361D81A09E006D6D808CA306C04EcDM" TargetMode="External"/><Relationship Id="rId362" Type="http://schemas.openxmlformats.org/officeDocument/2006/relationships/hyperlink" Target="consultantplus://offline/ref=606DEB2C1E360C5543C077B77791F7379398D84744507D67F23443959D35E79FD6B98472FD29F4E3D12144361D81A09E006D6D808CA306C04EcDM" TargetMode="External"/><Relationship Id="rId363" Type="http://schemas.openxmlformats.org/officeDocument/2006/relationships/hyperlink" Target="consultantplus://offline/ref=606DEB2C1E360C5543C077B77791F7379398D84744507D67F23443959D35E79FD6B98472FD29F4E3D72144361D81A09E006D6D808CA306C04EcDM" TargetMode="External"/><Relationship Id="rId364" Type="http://schemas.openxmlformats.org/officeDocument/2006/relationships/hyperlink" Target="consultantplus://offline/ref=606DEB2C1E360C5543C077B77791F7379398D84744507D67F23443959D35E79FD6B98472FD29F4E3D42144361D81A09E006D6D808CA306C04EcDM" TargetMode="External"/><Relationship Id="rId365" Type="http://schemas.openxmlformats.org/officeDocument/2006/relationships/hyperlink" Target="consultantplus://offline/ref=606DEB2C1E360C5543C077B77791F7379398D84744507D67F23443959D35E79FD6B98472FD29F4E2DA2144361D81A09E006D6D808CA306C04EcDM" TargetMode="External"/><Relationship Id="rId366" Type="http://schemas.openxmlformats.org/officeDocument/2006/relationships/hyperlink" Target="consultantplus://offline/ref=606DEB2C1E360C5543C077B77791F7379398D84744507D67F23443959D35E79FD6B98472FD29F7EBD22144361D81A09E006D6D808CA306C04EcDM" TargetMode="External"/><Relationship Id="rId367" Type="http://schemas.openxmlformats.org/officeDocument/2006/relationships/hyperlink" Target="consultantplus://offline/ref=606DEB2C1E360C5543C077B77791F7379398D84744507D67F23443959D35E79FD6B98472FD29F7EBD02144361D81A09E006D6D808CA306C04EcDM" TargetMode="External"/><Relationship Id="rId368" Type="http://schemas.openxmlformats.org/officeDocument/2006/relationships/hyperlink" Target="consultantplus://offline/ref=606DEB2C1E360C5543C077B77791F7379398D84744507D67F23443959D35E79FD6B98472FD29F7EBD52144361D81A09E006D6D808CA306C04EcDM" TargetMode="External"/><Relationship Id="rId369" Type="http://schemas.openxmlformats.org/officeDocument/2006/relationships/hyperlink" Target="consultantplus://offline/ref=606DEB2C1E360C5543C077B77791F7379398D84744507D67F23443959D35E79FD6B98472FD29F7EAD02144361D81A09E006D6D808CA306C04EcDM" TargetMode="External"/><Relationship Id="rId370" Type="http://schemas.openxmlformats.org/officeDocument/2006/relationships/hyperlink" Target="consultantplus://offline/ref=606DEB2C1E360C5543C077B77791F7379398D84744507D67F23443959D35E79FD6B98472FD29F7E9D32144361D81A09E006D6D808CA306C04EcDM" TargetMode="External"/><Relationship Id="rId371" Type="http://schemas.openxmlformats.org/officeDocument/2006/relationships/hyperlink" Target="consultantplus://offline/ref=606DEB2C1E360C5543C077B77791F7379398D84744507D67F23443959D35E79FD6B98472FD29F7EFD52144361D81A09E006D6D808CA306C04EcDM" TargetMode="External"/><Relationship Id="rId372" Type="http://schemas.openxmlformats.org/officeDocument/2006/relationships/hyperlink" Target="consultantplus://offline/ref=606DEB2C1E360C5543C077B77791F7379398D84744507D67F23443959D35E79FD6B98472FD29F7EFDB2144361D81A09E006D6D808CA306C04EcDM" TargetMode="External"/><Relationship Id="rId373" Type="http://schemas.openxmlformats.org/officeDocument/2006/relationships/hyperlink" Target="consultantplus://offline/ref=606DEB2C1E360C5543C077B77791F7379398D84744507D67F23443959D35E79FD6B98472FD29F7EED32144361D81A09E006D6D808CA306C04EcDM" TargetMode="External"/><Relationship Id="rId374" Type="http://schemas.openxmlformats.org/officeDocument/2006/relationships/hyperlink" Target="consultantplus://offline/ref=606DEB2C1E360C5543C077B77791F7379398D84744507D67F23443959D35E79FD6B98472FD29F7EED12144361D81A09E006D6D808CA306C04EcDM" TargetMode="External"/><Relationship Id="rId375" Type="http://schemas.openxmlformats.org/officeDocument/2006/relationships/hyperlink" Target="consultantplus://offline/ref=606DEB2C1E360C5543C077B77791F7379398D84744507D67F23443959D35E79FD6B98472FD29F7EED72144361D81A09E006D6D808CA306C04EcDM" TargetMode="External"/><Relationship Id="rId376" Type="http://schemas.openxmlformats.org/officeDocument/2006/relationships/hyperlink" Target="consultantplus://offline/ref=606DEB2C1E360C5543C077B77791F7379398D84744507D67F23443959D35E79FD6B98472FD29F7EED52144361D81A09E006D6D808CA306C04EcDM" TargetMode="External"/><Relationship Id="rId377" Type="http://schemas.openxmlformats.org/officeDocument/2006/relationships/hyperlink" Target="consultantplus://offline/ref=606DEB2C1E360C5543C077B77791F7379398D84744507D67F23443959D35E79FD6B98472FD29F7EEDB2144361D81A09E006D6D808CA306C04EcDM" TargetMode="External"/><Relationship Id="rId378" Type="http://schemas.openxmlformats.org/officeDocument/2006/relationships/hyperlink" Target="consultantplus://offline/ref=606DEB2C1E360C5543C077B77791F7379398D84744507D67F23443959D35E79FD6B98472FD29F7EDD32144361D81A09E006D6D808CA306C04EcDM" TargetMode="External"/><Relationship Id="rId379" Type="http://schemas.openxmlformats.org/officeDocument/2006/relationships/hyperlink" Target="consultantplus://offline/ref=606DEB2C1E360C5543C077B77791F7379398D84744507D67F23443959D35E79FD6B98472FD29F7EDD12144361D81A09E006D6D808CA306C04EcDM" TargetMode="External"/><Relationship Id="rId380" Type="http://schemas.openxmlformats.org/officeDocument/2006/relationships/hyperlink" Target="consultantplus://offline/ref=606DEB2C1E360C5543C077B77791F7379398D84744507D67F23443959D35E79FD6B98472FD29F7EDD72144361D81A09E006D6D808CA306C04EcDM" TargetMode="External"/><Relationship Id="rId381" Type="http://schemas.openxmlformats.org/officeDocument/2006/relationships/hyperlink" Target="consultantplus://offline/ref=606DEB2C1E360C5543C077B77791F7379398D84744507D67F23443959D35E79FD6B98472FD29F2EDD32144361D81A09E006D6D808CA306C04EcDM" TargetMode="External"/><Relationship Id="rId382" Type="http://schemas.openxmlformats.org/officeDocument/2006/relationships/hyperlink" Target="consultantplus://offline/ref=606DEB2C1E360C5543C077B77791F7379398D84744507D67F23443959D35E79FD6B98472FD29F5EBD72144361D81A09E006D6D808CA306C04EcDM" TargetMode="External"/><Relationship Id="rId383" Type="http://schemas.openxmlformats.org/officeDocument/2006/relationships/hyperlink" Target="consultantplus://offline/ref=606DEB2C1E360C5543C077B77791F7379398D84744507D67F23443959D35E79FD6B98472FD29F5EBD52144361D81A09E006D6D808CA306C04EcDM" TargetMode="External"/><Relationship Id="rId384" Type="http://schemas.openxmlformats.org/officeDocument/2006/relationships/hyperlink" Target="consultantplus://offline/ref=606DEB2C1E360C5543C077B77791F7379398D84744507D67F23443959D35E79FD6B98472FD29F5EBDB2144361D81A09E006D6D808CA306C04EcDM" TargetMode="External"/><Relationship Id="rId385" Type="http://schemas.openxmlformats.org/officeDocument/2006/relationships/hyperlink" Target="consultantplus://offline/ref=606DEB2C1E360C5543C077B77791F7379398D84744507D67F23443959D35E79FD6B98472FD29F5EAD32144361D81A09E006D6D808CA306C04EcDM" TargetMode="External"/><Relationship Id="rId386" Type="http://schemas.openxmlformats.org/officeDocument/2006/relationships/hyperlink" Target="consultantplus://offline/ref=606DEB2C1E360C5543C077B77791F7379398D84744507D67F23443959D35E79FD6B98472FD29F5EAD12144361D81A09E006D6D808CA306C04EcDM" TargetMode="External"/><Relationship Id="rId387" Type="http://schemas.openxmlformats.org/officeDocument/2006/relationships/hyperlink" Target="consultantplus://offline/ref=606DEB2C1E360C5543C077B77791F7379398D84744507D67F23443959D35E79FD6B98472FD29F5EAD72144361D81A09E006D6D808CA306C04EcDM" TargetMode="External"/><Relationship Id="rId388" Type="http://schemas.openxmlformats.org/officeDocument/2006/relationships/hyperlink" Target="consultantplus://offline/ref=606DEB2C1E360C5543C077B77791F7379398D84744507D67F23443959D35E79FD6B98472FD29F5EAD52144361D81A09E006D6D808CA306C04EcDM" TargetMode="External"/><Relationship Id="rId389" Type="http://schemas.openxmlformats.org/officeDocument/2006/relationships/hyperlink" Target="consultantplus://offline/ref=606DEB2C1E360C5543C077B77791F7379398D84744507D67F23443959D35E79FD6B98472FD29F5EADB2144361D81A09E006D6D808CA306C04EcDM" TargetMode="External"/><Relationship Id="rId390" Type="http://schemas.openxmlformats.org/officeDocument/2006/relationships/hyperlink" Target="consultantplus://offline/ref=606DEB2C1E360C5543C077B77791F7379398D84744507D67F23443959D35E79FD6B98472FD29F5E9D32144361D81A09E006D6D808CA306C04EcDM" TargetMode="External"/><Relationship Id="rId391" Type="http://schemas.openxmlformats.org/officeDocument/2006/relationships/hyperlink" Target="consultantplus://offline/ref=606DEB2C1E360C5543C077B77791F7379398D84744507D67F23443959D35E79FD6B98472FD29F5E9D12144361D81A09E006D6D808CA306C04EcDM" TargetMode="External"/><Relationship Id="rId392" Type="http://schemas.openxmlformats.org/officeDocument/2006/relationships/hyperlink" Target="consultantplus://offline/ref=606DEB2C1E360C5543C077B77791F7379398D84744507D67F23443959D35E79FD6B98472FD29F5E9D72144361D81A09E006D6D808CA306C04EcDM" TargetMode="External"/><Relationship Id="rId393" Type="http://schemas.openxmlformats.org/officeDocument/2006/relationships/hyperlink" Target="consultantplus://offline/ref=606DEB2C1E360C5543C077B77791F7379398D84744507D67F23443959D35E79FD6B98472FD29F5E9D52144361D81A09E006D6D808CA306C04EcDM" TargetMode="External"/><Relationship Id="rId394" Type="http://schemas.openxmlformats.org/officeDocument/2006/relationships/hyperlink" Target="consultantplus://offline/ref=606DEB2C1E360C5543C077B77791F7379398D84744507D67F23443959D35E79FD6B98472FD29F5E9DB2144361D81A09E006D6D808CA306C04EcDM" TargetMode="External"/><Relationship Id="rId395" Type="http://schemas.openxmlformats.org/officeDocument/2006/relationships/hyperlink" Target="consultantplus://offline/ref=606DEB2C1E360C5543C077B77791F7379398D84744507D67F23443959D35E79FD6B98472FD29F5E8D32144361D81A09E006D6D808CA306C04EcDM" TargetMode="External"/><Relationship Id="rId396" Type="http://schemas.openxmlformats.org/officeDocument/2006/relationships/hyperlink" Target="consultantplus://offline/ref=606DEB2C1E360C5543C077B77791F7379398D84744507D67F23443959D35E79FD6B98472FD29F5E8D12144361D81A09E006D6D808CA306C04EcDM" TargetMode="External"/><Relationship Id="rId397" Type="http://schemas.openxmlformats.org/officeDocument/2006/relationships/hyperlink" Target="consultantplus://offline/ref=606DEB2C1E360C5543C077B77791F7379398D84744507D67F23443959D35E79FD6B98472FD29F5E8D72144361D81A09E006D6D808CA306C04EcDM" TargetMode="External"/><Relationship Id="rId398" Type="http://schemas.openxmlformats.org/officeDocument/2006/relationships/hyperlink" Target="consultantplus://offline/ref=606DEB2C1E360C5543C077B77791F7379398D84744507D67F23443959D35E79FD6B98472FD29F5E8D52144361D81A09E006D6D808CA306C04EcDM" TargetMode="External"/><Relationship Id="rId399" Type="http://schemas.openxmlformats.org/officeDocument/2006/relationships/hyperlink" Target="consultantplus://offline/ref=606DEB2C1E360C5543C077B77791F7379398D84744507D67F23443959D35E79FD6B98472FD29F5E8DB2144361D81A09E006D6D808CA306C04EcDM" TargetMode="External"/><Relationship Id="rId400" Type="http://schemas.openxmlformats.org/officeDocument/2006/relationships/hyperlink" Target="consultantplus://offline/ref=606DEB2C1E360C5543C077B77791F7379398D84744507D67F23443959D35E79FD6B98472FD29F5EFD32144361D81A09E006D6D808CA306C04EcDM" TargetMode="External"/><Relationship Id="rId401" Type="http://schemas.openxmlformats.org/officeDocument/2006/relationships/hyperlink" Target="consultantplus://offline/ref=606DEB2C1E360C5543C077B77791F7379398D84744507D67F23443959D35E79FD6B98472FD29F5EFD02144361D81A09E006D6D808CA306C04EcDM" TargetMode="External"/><Relationship Id="rId402" Type="http://schemas.openxmlformats.org/officeDocument/2006/relationships/hyperlink" Target="consultantplus://offline/ref=606DEB2C1E360C5543C077B77791F7379398D84744507D67F23443959D35E79FD6B98472FD29F5EFDA2144361D81A09E006D6D808CA306C04EcDM" TargetMode="External"/><Relationship Id="rId403" Type="http://schemas.openxmlformats.org/officeDocument/2006/relationships/hyperlink" Target="consultantplus://offline/ref=606DEB2C1E360C5543C077B77791F7379398D84744507D67F23443959D35E79FD6B98472FD29F5EED12144361D81A09E006D6D808CA306C04EcDM" TargetMode="External"/><Relationship Id="rId404" Type="http://schemas.openxmlformats.org/officeDocument/2006/relationships/hyperlink" Target="consultantplus://offline/ref=606DEB2C1E360C5543C077B77791F7379398D84744507D67F23443959D35E79FD6B98472FD29F5ECD72144361D81A09E006D6D808CA306C04EcDM" TargetMode="External"/><Relationship Id="rId405" Type="http://schemas.openxmlformats.org/officeDocument/2006/relationships/hyperlink" Target="consultantplus://offline/ref=606DEB2C1E360C5543C077B77791F7379398D84744507D67F23443959D35E79FD6B98472FD29F5ECD52144361D81A09E006D6D808CA306C04EcDM" TargetMode="External"/><Relationship Id="rId406" Type="http://schemas.openxmlformats.org/officeDocument/2006/relationships/hyperlink" Target="consultantplus://offline/ref=606DEB2C1E360C5543C077B77791F7379398D84744507D67F23443959D35E79FD6B98472FD29F5ECDB2144361D81A09E006D6D808CA306C04EcDM" TargetMode="External"/><Relationship Id="rId407" Type="http://schemas.openxmlformats.org/officeDocument/2006/relationships/hyperlink" Target="consultantplus://offline/ref=606DEB2C1E360C5543C077B77791F7379398D84744507D67F23443959D35E79FD6B98472FD29F5E3D32144361D81A09E006D6D808CA306C04EcDM" TargetMode="External"/><Relationship Id="rId408" Type="http://schemas.openxmlformats.org/officeDocument/2006/relationships/hyperlink" Target="consultantplus://offline/ref=606DEB2C1E360C5543C077B77791F7379398D84744507D67F23443959D35E79FD6B98472FD29F5E3D12144361D81A09E006D6D808CA306C04EcDM" TargetMode="External"/><Relationship Id="rId409" Type="http://schemas.openxmlformats.org/officeDocument/2006/relationships/hyperlink" Target="consultantplus://offline/ref=606DEB2C1E360C5543C077B77791F7379398D84744507D67F23443959D35E79FD6B98472FD29F5E3D72144361D81A09E006D6D808CA306C04EcDM" TargetMode="External"/><Relationship Id="rId410" Type="http://schemas.openxmlformats.org/officeDocument/2006/relationships/hyperlink" Target="consultantplus://offline/ref=606DEB2C1E360C5543C077B77791F7379398D84744507D67F23443959D35E79FD6B98472FD29F5E3D52144361D81A09E006D6D808CA306C04EcDM" TargetMode="External"/><Relationship Id="rId411" Type="http://schemas.openxmlformats.org/officeDocument/2006/relationships/hyperlink" Target="consultantplus://offline/ref=606DEB2C1E360C5543C077B77791F7379398D84744507D67F23443959D35E79FD6B98472FD29F5E3DB2144361D81A09E006D6D808CA306C04EcDM" TargetMode="External"/><Relationship Id="rId412" Type="http://schemas.openxmlformats.org/officeDocument/2006/relationships/hyperlink" Target="consultantplus://offline/ref=606DEB2C1E360C5543C077B77791F7379398D84744507D67F23443959D35E79FD6B98472FD29F5E2D22144361D81A09E006D6D808CA306C04EcDM" TargetMode="External"/><Relationship Id="rId413" Type="http://schemas.openxmlformats.org/officeDocument/2006/relationships/hyperlink" Target="consultantplus://offline/ref=606DEB2C1E360C5543C077B77791F7379398D84744507D67F23443959D35E79FD6B98472FD29F5E2DA2144361D81A09E006D6D808CA306C04EcDM" TargetMode="External"/><Relationship Id="rId414" Type="http://schemas.openxmlformats.org/officeDocument/2006/relationships/hyperlink" Target="consultantplus://offline/ref=606DEB2C1E360C5543C077B77791F7379398D84744507D67F23443959D35E79FD6B98472FD29F4EBD12144361D81A09E006D6D808CA306C04EcDM" TargetMode="External"/><Relationship Id="rId415" Type="http://schemas.openxmlformats.org/officeDocument/2006/relationships/hyperlink" Target="consultantplus://offline/ref=606DEB2C1E360C5543C077B77791F7379398D84744507D67F23443959D35E79FD6B98472FD29F4EBDB2144361D81A09E006D6D808CA306C04EcDM" TargetMode="External"/><Relationship Id="rId416" Type="http://schemas.openxmlformats.org/officeDocument/2006/relationships/hyperlink" Target="consultantplus://offline/ref=606DEB2C1E360C5543C077B77791F7379398D84744507D67F23443959D35E79FD6B98472FD29F4EAD22144361D81A09E006D6D808CA306C04EcDM" TargetMode="External"/><Relationship Id="rId417" Type="http://schemas.openxmlformats.org/officeDocument/2006/relationships/hyperlink" Target="consultantplus://offline/ref=606DEB2C1E360C5543C077B77791F7379398D84744507D67F23443959D35E79FD6B98472FD29F4EADA2144361D81A09E006D6D808CA306C04EcDM" TargetMode="External"/><Relationship Id="rId418" Type="http://schemas.openxmlformats.org/officeDocument/2006/relationships/hyperlink" Target="consultantplus://offline/ref=606DEB2C1E360C5543C077B77791F7379398D84744507D67F23443959D35E79FD6B98472FD29F7EDD42144361D81A09E006D6D808CA306C04EcDM" TargetMode="External"/><Relationship Id="rId419" Type="http://schemas.openxmlformats.org/officeDocument/2006/relationships/hyperlink" Target="consultantplus://offline/ref=606DEB2C1E360C5543C077B77791F7379398D84744507D67F23443959D35E79FD6B98472FD29F4E9D12144361D81A09E006D6D808CA306C04EcDM" TargetMode="External"/><Relationship Id="rId420" Type="http://schemas.openxmlformats.org/officeDocument/2006/relationships/hyperlink" Target="consultantplus://offline/ref=606DEB2C1E360C5543C077B77791F7379398D84744507D67F23443959D35E79FD6B98472FD29F4E8D32144361D81A09E006D6D808CA306C04EcDM" TargetMode="External"/><Relationship Id="rId421" Type="http://schemas.openxmlformats.org/officeDocument/2006/relationships/hyperlink" Target="consultantplus://offline/ref=606DEB2C1E360C5543C077B77791F737929BD9404E577D67F23443959D35E79FD6B98472FD29F1ECDB2144361D81A09E006D6D808CA306C04EcDM" TargetMode="External"/><Relationship Id="rId422" Type="http://schemas.openxmlformats.org/officeDocument/2006/relationships/hyperlink" Target="consultantplus://offline/ref=606DEB2C1E360C5543C077B77791F737929BD9404E577D67F23443959D35E79FD6B98472FD29F1E3D12144361D81A09E006D6D808CA306C04EcDM" TargetMode="External"/><Relationship Id="rId423" Type="http://schemas.openxmlformats.org/officeDocument/2006/relationships/hyperlink" Target="consultantplus://offline/ref=606DEB2C1E360C5543C077B77791F737929BD9404E577D67F23443959D35E79FD6B98472FD29F1E3DA2144361D81A09E006D6D808CA306C04EcDM" TargetMode="External"/><Relationship Id="rId424" Type="http://schemas.openxmlformats.org/officeDocument/2006/relationships/hyperlink" Target="consultantplus://offline/ref=606DEB2C1E360C5543C077B77791F737929BD9404E577D67F23443959D35E79FD6B98472FD29F1E2D02144361D81A09E006D6D808CA306C04EcDM" TargetMode="External"/><Relationship Id="rId425" Type="http://schemas.openxmlformats.org/officeDocument/2006/relationships/hyperlink" Target="consultantplus://offline/ref=606DEB2C1E360C5543C077B77791F737929BD9404E577D67F23443959D35E79FD6B98472FD29F0EBD32144361D81A09E006D6D808CA306C04EcDM" TargetMode="External"/><Relationship Id="rId426" Type="http://schemas.openxmlformats.org/officeDocument/2006/relationships/hyperlink" Target="consultantplus://offline/ref=606DEB2C1E360C5543C077B77791F737929BD9404E577D67F23443959D35E79FD6B98472FD29F0EBD72144361D81A09E006D6D808CA306C04EcDM" TargetMode="External"/><Relationship Id="rId427" Type="http://schemas.openxmlformats.org/officeDocument/2006/relationships/hyperlink" Target="consultantplus://offline/ref=606DEB2C1E360C5543C077B77791F737929BD9404E577D67F23443959D35E79FD6B98472FD29F0EAD12144361D81A09E006D6D808CA306C04EcDM" TargetMode="External"/><Relationship Id="rId428" Type="http://schemas.openxmlformats.org/officeDocument/2006/relationships/hyperlink" Target="consultantplus://offline/ref=606DEB2C1E360C5543C077B77791F737929BD9404E577D67F23443959D35E79FD6B98472FD29F0EAD62144361D81A09E006D6D808CA306C04EcDM" TargetMode="External"/><Relationship Id="rId429" Type="http://schemas.openxmlformats.org/officeDocument/2006/relationships/hyperlink" Target="consultantplus://offline/ref=606DEB2C1E360C5543C077B77791F737929BD9404E577D67F23443959D35E79FD6B98472FD29F0EADB2144361D81A09E006D6D808CA306C04EcDM" TargetMode="External"/><Relationship Id="rId430" Type="http://schemas.openxmlformats.org/officeDocument/2006/relationships/hyperlink" Target="consultantplus://offline/ref=606DEB2C1E360C5543C077B77791F737929BD9404E577D67F23443959D35E79FD6B98472FD29F0E9D22144361D81A09E006D6D808CA306C04EcDM" TargetMode="External"/><Relationship Id="rId431" Type="http://schemas.openxmlformats.org/officeDocument/2006/relationships/hyperlink" Target="consultantplus://offline/ref=606DEB2C1E360C5543C077B77791F7379398D84744507D67F23443959D35E79FD6B98472FD29F7ECD12144361D81A09E006D6D808CA306C04EcDM" TargetMode="External"/><Relationship Id="rId432" Type="http://schemas.openxmlformats.org/officeDocument/2006/relationships/hyperlink" Target="consultantplus://offline/ref=606DEB2C1E360C5543C077B77791F7379398D84744507D67F23443959D35E79FD6B98472FD29F7E3D32144361D81A09E006D6D808CA306C04EcDM" TargetMode="External"/><Relationship Id="rId433" Type="http://schemas.openxmlformats.org/officeDocument/2006/relationships/fontTable" Target="fontTable.xml"/><Relationship Id="rId434" Type="http://schemas.openxmlformats.org/officeDocument/2006/relationships/settings" Target="settings.xml"/><Relationship Id="rId43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LibreOffice/6.4.6.2$Linux_X86_64 LibreOffice_project/40$Build-2</Application>
  <Pages>297</Pages>
  <Words>81286</Words>
  <Characters>466558</Characters>
  <CharactersWithSpaces>537295</CharactersWithSpaces>
  <Paragraphs>10552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2020-03-18T12:28:00Z</dcterms:created>
  <dc:creator>Елена Полякова</dc:creator>
  <dc:description/>
  <dc:language>ru-RU</dc:language>
  <cp:lastModifiedBy>Елена Полякова</cp:lastModifiedBy>
  <dcterms:modified xsi:type="dcterms:W3CDTF">2020-03-18T12:30:00Z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