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A1A16" w:rsidRPr="007E6DE6" w:rsidTr="00C666EA">
        <w:tc>
          <w:tcPr>
            <w:tcW w:w="4928" w:type="dxa"/>
          </w:tcPr>
          <w:p w:rsidR="006A1A16" w:rsidRPr="007E6DE6" w:rsidRDefault="006A1A16" w:rsidP="00C66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1A16" w:rsidRPr="007E6DE6" w:rsidRDefault="006A1A16" w:rsidP="00C66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6A1A16" w:rsidRPr="007E6DE6" w:rsidRDefault="006A1A16" w:rsidP="00C66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E6DE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Председателю Комиссии по организации и проведению аукционов по продаже права на заключение договора о закреплении долей квот добычи (вылова) водных биологических ресурсов и (или) договора пользования водными биоресурсами для осуществления промышленного рыболовства в пресноводных водных объектах в Дальневосточном рыбохозяйственном бассейне</w:t>
            </w:r>
          </w:p>
        </w:tc>
      </w:tr>
    </w:tbl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E6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аукционе </w:t>
      </w:r>
      <w:r w:rsidRPr="007E6DE6">
        <w:rPr>
          <w:rFonts w:ascii="Times New Roman" w:hAnsi="Times New Roman" w:cs="Times New Roman"/>
          <w:b/>
          <w:color w:val="000000"/>
          <w:sz w:val="28"/>
          <w:szCs w:val="28"/>
        </w:rPr>
        <w:t>по продаже права на заключение договора о закреплении</w:t>
      </w:r>
      <w:proofErr w:type="gramEnd"/>
      <w:r w:rsidRPr="007E6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долей квот добычи (вылова) водных биологических ресурсов и (или) договора пользования водными биоресурсами для осуществления промышленного рыболовства в пресноводных водных объектах в Дальневосточном рыбохозяйственном бассейне</w:t>
      </w: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A1A16" w:rsidRPr="007E6DE6" w:rsidRDefault="006A1A16" w:rsidP="006A1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491781409"/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54B90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редметы аукциона (лоты), которые планирует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5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приобрести</w:t>
      </w: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1A16" w:rsidTr="006A1A16">
        <w:tc>
          <w:tcPr>
            <w:tcW w:w="9571" w:type="dxa"/>
            <w:tcBorders>
              <w:bottom w:val="single" w:sz="4" w:space="0" w:color="auto"/>
            </w:tcBorders>
          </w:tcPr>
          <w:p w:rsidR="006A1A16" w:rsidRDefault="006A1A16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A16" w:rsidTr="006A1A16">
        <w:tc>
          <w:tcPr>
            <w:tcW w:w="9571" w:type="dxa"/>
            <w:tcBorders>
              <w:top w:val="single" w:sz="4" w:space="0" w:color="auto"/>
            </w:tcBorders>
          </w:tcPr>
          <w:p w:rsidR="006A1A16" w:rsidRDefault="006A1A16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Pr="007E6DE6" w:rsidRDefault="006A1A16" w:rsidP="006A1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Toc491781410"/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Необходимые сведения:</w:t>
      </w:r>
      <w:bookmarkEnd w:id="1"/>
    </w:p>
    <w:p w:rsidR="006A1A16" w:rsidRDefault="006A1A16" w:rsidP="006A1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>2.1. Для юридических лиц: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1A16" w:rsidRPr="006A1A16" w:rsidTr="006A1A16">
        <w:tc>
          <w:tcPr>
            <w:tcW w:w="9571" w:type="dxa"/>
            <w:tcBorders>
              <w:bottom w:val="single" w:sz="4" w:space="0" w:color="auto"/>
            </w:tcBorders>
          </w:tcPr>
          <w:p w:rsidR="006A1A16" w:rsidRPr="006A1A16" w:rsidRDefault="006A1A16" w:rsidP="006A1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A16" w:rsidRPr="006A1A16" w:rsidTr="006A1A1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A1A16" w:rsidRPr="006A1A16" w:rsidRDefault="006A1A16" w:rsidP="006A1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A16" w:rsidRPr="006A1A16" w:rsidTr="006A1A16">
        <w:tc>
          <w:tcPr>
            <w:tcW w:w="9571" w:type="dxa"/>
            <w:tcBorders>
              <w:top w:val="single" w:sz="4" w:space="0" w:color="auto"/>
            </w:tcBorders>
          </w:tcPr>
          <w:p w:rsidR="006A1A16" w:rsidRPr="006A1A16" w:rsidRDefault="006A1A16" w:rsidP="006A1A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1A16" w:rsidRPr="005F1F6C" w:rsidRDefault="006A1A16" w:rsidP="006A1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F1F6C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- полное и сокращенное наименование, основной государственный регистрационный номер (ОГРН), место нахождения, телефон, адрес электронной почты, идентификационный номер налогоплательщика </w:t>
      </w:r>
    </w:p>
    <w:p w:rsidR="006A1A16" w:rsidRPr="005F1F6C" w:rsidRDefault="006A1A16" w:rsidP="006A1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5F1F6C">
        <w:rPr>
          <w:rFonts w:ascii="Times New Roman" w:eastAsia="Times New Roman" w:hAnsi="Times New Roman" w:cs="Times New Roman"/>
          <w:color w:val="000000"/>
          <w:sz w:val="20"/>
          <w:szCs w:val="28"/>
        </w:rPr>
        <w:t>- сведения о нахождении или ненахождении заявителя под контролем иностранного инвестора;</w:t>
      </w:r>
    </w:p>
    <w:p w:rsidR="006A1A16" w:rsidRDefault="006A1A16" w:rsidP="006A1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proofErr w:type="gramStart"/>
      <w:r w:rsidRPr="005F1F6C">
        <w:rPr>
          <w:rFonts w:ascii="Times New Roman" w:eastAsia="Times New Roman" w:hAnsi="Times New Roman" w:cs="Times New Roman"/>
          <w:color w:val="000000"/>
          <w:sz w:val="20"/>
          <w:szCs w:val="28"/>
        </w:rPr>
        <w:t>-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если контроль иностранного инвестора в отношении такого юридического лица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государства»;</w:t>
      </w:r>
      <w:proofErr w:type="gramEnd"/>
    </w:p>
    <w:p w:rsidR="006A1A16" w:rsidRPr="005F1F6C" w:rsidRDefault="006A1A16" w:rsidP="006A1A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6A1A16" w:rsidRDefault="006A1A16" w:rsidP="006A1A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7E6DE6">
        <w:rPr>
          <w:rFonts w:ascii="Times New Roman" w:eastAsia="Times New Roman" w:hAnsi="Times New Roman" w:cs="Times New Roman"/>
          <w:sz w:val="28"/>
        </w:rPr>
        <w:t>2.2. Для индивидуальных предпринимателей: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1A16" w:rsidTr="006A1A16">
        <w:tc>
          <w:tcPr>
            <w:tcW w:w="9571" w:type="dxa"/>
            <w:tcBorders>
              <w:bottom w:val="single" w:sz="4" w:space="0" w:color="auto"/>
            </w:tcBorders>
          </w:tcPr>
          <w:p w:rsidR="006A1A16" w:rsidRDefault="006A1A16" w:rsidP="006A1A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A16" w:rsidTr="006A1A1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A1A16" w:rsidRDefault="006A1A16" w:rsidP="006A1A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1A16" w:rsidTr="006A1A16">
        <w:tc>
          <w:tcPr>
            <w:tcW w:w="9571" w:type="dxa"/>
            <w:tcBorders>
              <w:top w:val="single" w:sz="4" w:space="0" w:color="auto"/>
            </w:tcBorders>
          </w:tcPr>
          <w:p w:rsidR="006A1A16" w:rsidRDefault="006A1A16" w:rsidP="006A1A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A16" w:rsidRPr="006A1A16" w:rsidRDefault="006A1A16" w:rsidP="006A1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A16" w:rsidRPr="005F1F6C" w:rsidRDefault="006A1A16" w:rsidP="006A1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5F1F6C">
        <w:rPr>
          <w:rFonts w:ascii="Times New Roman" w:eastAsia="Times New Roman" w:hAnsi="Times New Roman" w:cs="Times New Roman"/>
          <w:sz w:val="20"/>
        </w:rPr>
        <w:t xml:space="preserve">- </w:t>
      </w:r>
      <w:r w:rsidRPr="00954B90">
        <w:rPr>
          <w:rFonts w:ascii="Times New Roman" w:eastAsia="Times New Roman" w:hAnsi="Times New Roman" w:cs="Times New Roman"/>
          <w:sz w:val="20"/>
        </w:rPr>
        <w:t>фамилия, имя, отчество, данные документа, удостоверяющего личность, сведения о месте жительства, телефон, адрес электронной почты, идентификационный номер налогоплательщика</w:t>
      </w:r>
      <w:r>
        <w:rPr>
          <w:rFonts w:ascii="Times New Roman" w:eastAsia="Times New Roman" w:hAnsi="Times New Roman" w:cs="Times New Roman"/>
          <w:sz w:val="20"/>
        </w:rPr>
        <w:t xml:space="preserve"> (ИНН)</w:t>
      </w:r>
      <w:r w:rsidRPr="00954B90">
        <w:rPr>
          <w:rFonts w:ascii="Times New Roman" w:eastAsia="Times New Roman" w:hAnsi="Times New Roman" w:cs="Times New Roman"/>
          <w:sz w:val="20"/>
        </w:rPr>
        <w:t xml:space="preserve">, страховой номер индивидуального лицевого счета в системе обязательного пенсионного страхования Российской Федерации </w:t>
      </w:r>
      <w:r w:rsidRPr="005F1F6C">
        <w:rPr>
          <w:rFonts w:ascii="Times New Roman" w:eastAsia="Times New Roman" w:hAnsi="Times New Roman" w:cs="Times New Roman"/>
          <w:sz w:val="20"/>
        </w:rPr>
        <w:t>(СНИЛС).</w:t>
      </w:r>
    </w:p>
    <w:p w:rsidR="006A1A16" w:rsidRPr="007E6DE6" w:rsidRDefault="006A1A16" w:rsidP="006A1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Toc491781411"/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Реквизиты банковского счета: </w:t>
      </w:r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A1A16" w:rsidTr="006A1A16">
        <w:tc>
          <w:tcPr>
            <w:tcW w:w="9571" w:type="dxa"/>
            <w:tcBorders>
              <w:bottom w:val="single" w:sz="4" w:space="0" w:color="auto"/>
            </w:tcBorders>
          </w:tcPr>
          <w:p w:rsidR="006A1A16" w:rsidRDefault="006A1A16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1A16" w:rsidTr="006A1A16">
        <w:tc>
          <w:tcPr>
            <w:tcW w:w="9571" w:type="dxa"/>
            <w:tcBorders>
              <w:top w:val="single" w:sz="4" w:space="0" w:color="auto"/>
            </w:tcBorders>
          </w:tcPr>
          <w:p w:rsidR="006A1A16" w:rsidRDefault="006A1A16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A1A16" w:rsidRPr="007E6DE6" w:rsidRDefault="006A1A16" w:rsidP="006A1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Toc491781412"/>
      <w:bookmarkStart w:id="4" w:name="_GoBack"/>
      <w:bookmarkEnd w:id="4"/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и документацией об аукционе, а также подтверждаем соблюдение следующих обязательных требований:</w:t>
      </w:r>
      <w:bookmarkEnd w:id="3"/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в отношении заявителя не проводятся процедуры банкротства и ликвидации;</w:t>
      </w: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у заявителя отсутствует задолженность по начисленным налогам, сборам и иным обязательным платежам в соответствующие бюджеты или государственные внебюджетные фонды за последний отчетный период, размер которой превышает 25 процентов балансовой стоимости активов заявителя.</w:t>
      </w:r>
      <w:r w:rsidRPr="007E6DE6">
        <w:rPr>
          <w:rFonts w:ascii="Times New Roman" w:hAnsi="Times New Roman" w:cs="Times New Roman"/>
          <w:sz w:val="28"/>
        </w:rPr>
        <w:t xml:space="preserve"> В случае наличия задолженности в размере, превышающем 25 процентов, заявитель обжаловал наличие указанной задолженности в соответствии с законодательством Российской Федерации, и решение по такой жалобе на день рассмотрения заявки на участие в аукционе не принято;</w:t>
      </w:r>
    </w:p>
    <w:p w:rsidR="006A1A16" w:rsidRPr="007E6DE6" w:rsidRDefault="006A1A16" w:rsidP="006A1A16">
      <w:pPr>
        <w:pStyle w:val="HTML0"/>
        <w:rPr>
          <w:rFonts w:ascii="Times New Roman" w:hAnsi="Times New Roman" w:cs="Times New Roman"/>
          <w:sz w:val="28"/>
        </w:rPr>
      </w:pPr>
      <w:r w:rsidRPr="007E6DE6">
        <w:rPr>
          <w:rFonts w:ascii="Times New Roman" w:hAnsi="Times New Roman" w:cs="Times New Roman"/>
          <w:sz w:val="28"/>
        </w:rPr>
        <w:tab/>
        <w:t>г) заявитель не находится под контролем иностранного инвестора, за исключением случая, если контроль иностранного инвестора в отношении такого заявителя установлен в порядке, предусмотренном Федеральным законом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- для юридического лица.</w:t>
      </w: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Pr="007E6DE6" w:rsidRDefault="00681B37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организации: 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A1A16" w:rsidTr="00681B37">
        <w:tc>
          <w:tcPr>
            <w:tcW w:w="3652" w:type="dxa"/>
            <w:tcBorders>
              <w:bottom w:val="single" w:sz="4" w:space="0" w:color="auto"/>
            </w:tcBorders>
          </w:tcPr>
          <w:p w:rsidR="006A1A16" w:rsidRPr="007E6DE6" w:rsidRDefault="006A1A16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1A16" w:rsidRDefault="00681B37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A1A16" w:rsidRDefault="006A1A16" w:rsidP="006A1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</w:tr>
    </w:tbl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(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должность, ФИО</w:t>
      </w:r>
      <w:r w:rsidRPr="007E6DE6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E6DE6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(подпись)                                     (расшифровка)</w:t>
      </w: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A16" w:rsidRPr="007E6DE6" w:rsidRDefault="006A1A16" w:rsidP="006A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М.П. (при наличии)</w:t>
      </w:r>
    </w:p>
    <w:p w:rsidR="006508D5" w:rsidRPr="006A1A16" w:rsidRDefault="006A1A16" w:rsidP="006A1A16">
      <w:pPr>
        <w:rPr>
          <w:rFonts w:ascii="Times New Roman" w:hAnsi="Times New Roman" w:cs="Times New Roman"/>
          <w:sz w:val="28"/>
          <w:szCs w:val="28"/>
        </w:rPr>
      </w:pPr>
      <w:r w:rsidRPr="007E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число/месяц/год</w:t>
      </w:r>
    </w:p>
    <w:sectPr w:rsidR="006508D5" w:rsidRPr="006A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37" w:rsidRDefault="00681B37" w:rsidP="00681B37">
      <w:pPr>
        <w:spacing w:after="0" w:line="240" w:lineRule="auto"/>
      </w:pPr>
      <w:r>
        <w:separator/>
      </w:r>
    </w:p>
  </w:endnote>
  <w:endnote w:type="continuationSeparator" w:id="0">
    <w:p w:rsidR="00681B37" w:rsidRDefault="00681B37" w:rsidP="006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Cy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7" w:rsidRDefault="00681B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7" w:rsidRDefault="00681B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7" w:rsidRDefault="00681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37" w:rsidRDefault="00681B37" w:rsidP="00681B37">
      <w:pPr>
        <w:spacing w:after="0" w:line="240" w:lineRule="auto"/>
      </w:pPr>
      <w:r>
        <w:separator/>
      </w:r>
    </w:p>
  </w:footnote>
  <w:footnote w:type="continuationSeparator" w:id="0">
    <w:p w:rsidR="00681B37" w:rsidRDefault="00681B37" w:rsidP="0068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7" w:rsidRDefault="00681B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7" w:rsidRDefault="00681B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7" w:rsidRDefault="00681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0A"/>
    <w:rsid w:val="000B6F0A"/>
    <w:rsid w:val="006508D5"/>
    <w:rsid w:val="00681B37"/>
    <w:rsid w:val="006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6A1A16"/>
    <w:rPr>
      <w:rFonts w:ascii="Courier Cyr" w:eastAsia="Times New Roman" w:hAnsi="Courier Cyr" w:cs="Courier New"/>
      <w:color w:val="000000"/>
      <w:sz w:val="20"/>
      <w:szCs w:val="20"/>
    </w:rPr>
  </w:style>
  <w:style w:type="paragraph" w:styleId="HTML0">
    <w:name w:val="HTML Preformatted"/>
    <w:basedOn w:val="a"/>
    <w:link w:val="HTML"/>
    <w:unhideWhenUsed/>
    <w:rsid w:val="006A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Cyr" w:eastAsia="Times New Roman" w:hAnsi="Courier Cyr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A1A16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6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B37"/>
  </w:style>
  <w:style w:type="paragraph" w:styleId="a6">
    <w:name w:val="footer"/>
    <w:basedOn w:val="a"/>
    <w:link w:val="a7"/>
    <w:uiPriority w:val="99"/>
    <w:unhideWhenUsed/>
    <w:rsid w:val="0068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6A1A16"/>
    <w:rPr>
      <w:rFonts w:ascii="Courier Cyr" w:eastAsia="Times New Roman" w:hAnsi="Courier Cyr" w:cs="Courier New"/>
      <w:color w:val="000000"/>
      <w:sz w:val="20"/>
      <w:szCs w:val="20"/>
    </w:rPr>
  </w:style>
  <w:style w:type="paragraph" w:styleId="HTML0">
    <w:name w:val="HTML Preformatted"/>
    <w:basedOn w:val="a"/>
    <w:link w:val="HTML"/>
    <w:unhideWhenUsed/>
    <w:rsid w:val="006A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Cyr" w:eastAsia="Times New Roman" w:hAnsi="Courier Cyr" w:cs="Courier New"/>
      <w:color w:val="00000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A1A16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6A1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1B37"/>
  </w:style>
  <w:style w:type="paragraph" w:styleId="a6">
    <w:name w:val="footer"/>
    <w:basedOn w:val="a"/>
    <w:link w:val="a7"/>
    <w:uiPriority w:val="99"/>
    <w:unhideWhenUsed/>
    <w:rsid w:val="0068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Алёна Эдуардовна</dc:creator>
  <cp:keywords/>
  <dc:description/>
  <cp:lastModifiedBy>Ефанова Алёна Эдуардовна</cp:lastModifiedBy>
  <cp:revision>2</cp:revision>
  <dcterms:created xsi:type="dcterms:W3CDTF">2021-06-02T02:27:00Z</dcterms:created>
  <dcterms:modified xsi:type="dcterms:W3CDTF">2021-06-02T02:34:00Z</dcterms:modified>
</cp:coreProperties>
</file>